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00F997" w14:textId="77777777" w:rsidR="001A6084" w:rsidRDefault="001A6084" w:rsidP="001A6084">
      <w:pPr>
        <w:rPr>
          <w:rFonts w:ascii="Georgia" w:hAnsi="Georgia"/>
          <w:b/>
          <w:sz w:val="36"/>
          <w:szCs w:val="36"/>
        </w:rPr>
      </w:pPr>
    </w:p>
    <w:p w14:paraId="3F73CD14" w14:textId="77777777" w:rsidR="001A6084" w:rsidRDefault="001A6084" w:rsidP="001A6084">
      <w:pPr>
        <w:rPr>
          <w:rFonts w:ascii="Georgia" w:hAnsi="Georgia"/>
          <w:b/>
          <w:sz w:val="36"/>
          <w:szCs w:val="36"/>
        </w:rPr>
      </w:pPr>
    </w:p>
    <w:p w14:paraId="588F4D15" w14:textId="77777777" w:rsidR="001A6084" w:rsidRDefault="001A6084" w:rsidP="001A6084">
      <w:pPr>
        <w:rPr>
          <w:rFonts w:ascii="Georgia" w:hAnsi="Georgia"/>
          <w:b/>
          <w:sz w:val="36"/>
          <w:szCs w:val="36"/>
        </w:rPr>
      </w:pPr>
    </w:p>
    <w:p w14:paraId="0C8D1026" w14:textId="77777777" w:rsidR="001A6084" w:rsidRDefault="001A6084" w:rsidP="001A6084">
      <w:pPr>
        <w:rPr>
          <w:rFonts w:ascii="Georgia" w:hAnsi="Georgia"/>
          <w:b/>
          <w:sz w:val="36"/>
          <w:szCs w:val="36"/>
        </w:rPr>
      </w:pPr>
    </w:p>
    <w:p w14:paraId="1AB13C67" w14:textId="77777777" w:rsidR="001A6084" w:rsidRDefault="001A6084" w:rsidP="001A6084">
      <w:pPr>
        <w:rPr>
          <w:rFonts w:ascii="Georgia" w:hAnsi="Georgia"/>
          <w:b/>
          <w:sz w:val="36"/>
          <w:szCs w:val="36"/>
        </w:rPr>
      </w:pPr>
    </w:p>
    <w:p w14:paraId="0BF69FD2" w14:textId="31D7F8CF" w:rsidR="008C28BC" w:rsidRDefault="00542C4D" w:rsidP="008C28BC">
      <w:pPr>
        <w:rPr>
          <w:rFonts w:ascii="Georgia" w:hAnsi="Georgia"/>
          <w:b/>
          <w:i/>
          <w:sz w:val="36"/>
          <w:szCs w:val="36"/>
        </w:rPr>
      </w:pPr>
      <w:r w:rsidRPr="00542C4D">
        <w:rPr>
          <w:rFonts w:ascii="Georgia" w:hAnsi="Georgia"/>
          <w:b/>
          <w:i/>
          <w:sz w:val="36"/>
          <w:szCs w:val="36"/>
        </w:rPr>
        <w:t>‘The secret of leaving’: who quits their party and why? Grassroots members in the UK</w:t>
      </w:r>
    </w:p>
    <w:p w14:paraId="4570E847" w14:textId="77777777" w:rsidR="00542C4D" w:rsidRPr="001A6084" w:rsidRDefault="00542C4D" w:rsidP="008C28BC">
      <w:pPr>
        <w:rPr>
          <w:rFonts w:ascii="Georgia" w:hAnsi="Georgia"/>
          <w:b/>
          <w:sz w:val="36"/>
          <w:szCs w:val="36"/>
        </w:rPr>
      </w:pPr>
    </w:p>
    <w:p w14:paraId="0F5DEE05" w14:textId="77777777" w:rsidR="008C28BC" w:rsidRDefault="008C28BC" w:rsidP="008C28BC">
      <w:pPr>
        <w:rPr>
          <w:rFonts w:ascii="Georgia" w:hAnsi="Georgia"/>
          <w:sz w:val="24"/>
          <w:szCs w:val="24"/>
        </w:rPr>
      </w:pPr>
      <w:r>
        <w:rPr>
          <w:rFonts w:ascii="Georgia" w:hAnsi="Georgia"/>
          <w:sz w:val="24"/>
          <w:szCs w:val="24"/>
        </w:rPr>
        <w:t>Tim Bale (Queen Mary University of London)</w:t>
      </w:r>
    </w:p>
    <w:p w14:paraId="2180E82C" w14:textId="77777777" w:rsidR="008C28BC" w:rsidRDefault="008C28BC" w:rsidP="008C28BC">
      <w:pPr>
        <w:rPr>
          <w:rFonts w:ascii="Georgia" w:hAnsi="Georgia"/>
          <w:sz w:val="24"/>
          <w:szCs w:val="24"/>
        </w:rPr>
      </w:pPr>
      <w:r w:rsidRPr="001A6084">
        <w:rPr>
          <w:rFonts w:ascii="Georgia" w:hAnsi="Georgia"/>
          <w:sz w:val="24"/>
          <w:szCs w:val="24"/>
        </w:rPr>
        <w:t>Monica Poletti</w:t>
      </w:r>
      <w:r>
        <w:rPr>
          <w:rFonts w:ascii="Georgia" w:hAnsi="Georgia"/>
          <w:sz w:val="24"/>
          <w:szCs w:val="24"/>
        </w:rPr>
        <w:t xml:space="preserve"> (Queen Mary University of London)</w:t>
      </w:r>
    </w:p>
    <w:p w14:paraId="695795DB" w14:textId="77777777" w:rsidR="008C28BC" w:rsidRDefault="008C28BC" w:rsidP="008C28BC">
      <w:pPr>
        <w:rPr>
          <w:rFonts w:ascii="Georgia" w:hAnsi="Georgia"/>
          <w:sz w:val="24"/>
          <w:szCs w:val="24"/>
        </w:rPr>
      </w:pPr>
      <w:r>
        <w:rPr>
          <w:rFonts w:ascii="Georgia" w:hAnsi="Georgia"/>
          <w:sz w:val="24"/>
          <w:szCs w:val="24"/>
        </w:rPr>
        <w:t>Paul Webb (University of Sussex)</w:t>
      </w:r>
    </w:p>
    <w:p w14:paraId="601CE366" w14:textId="77777777" w:rsidR="008C28BC" w:rsidRDefault="008C28BC" w:rsidP="008C28BC">
      <w:pPr>
        <w:rPr>
          <w:rFonts w:ascii="Georgia" w:hAnsi="Georgia"/>
          <w:sz w:val="24"/>
          <w:szCs w:val="24"/>
        </w:rPr>
      </w:pPr>
    </w:p>
    <w:p w14:paraId="4F4CAF06" w14:textId="77777777" w:rsidR="008C28BC" w:rsidRPr="001A6084" w:rsidRDefault="008C28BC" w:rsidP="008C28BC">
      <w:pPr>
        <w:rPr>
          <w:rFonts w:ascii="Georgia" w:hAnsi="Georgia"/>
          <w:sz w:val="24"/>
          <w:szCs w:val="24"/>
        </w:rPr>
      </w:pPr>
    </w:p>
    <w:p w14:paraId="0E615A01" w14:textId="1F1218B4" w:rsidR="008C28BC" w:rsidRPr="001A6084" w:rsidRDefault="008C28BC" w:rsidP="008C28BC">
      <w:pPr>
        <w:rPr>
          <w:rFonts w:ascii="Georgia" w:hAnsi="Georgia"/>
          <w:sz w:val="24"/>
          <w:szCs w:val="24"/>
        </w:rPr>
      </w:pPr>
      <w:r>
        <w:rPr>
          <w:rFonts w:ascii="Georgia" w:hAnsi="Georgia"/>
          <w:sz w:val="24"/>
          <w:szCs w:val="24"/>
        </w:rPr>
        <w:t>R</w:t>
      </w:r>
      <w:r w:rsidRPr="001A6084">
        <w:rPr>
          <w:rFonts w:ascii="Georgia" w:hAnsi="Georgia"/>
          <w:sz w:val="24"/>
          <w:szCs w:val="24"/>
        </w:rPr>
        <w:t xml:space="preserve">esearch on party membership has focused on why party members </w:t>
      </w:r>
      <w:r w:rsidRPr="005627E4">
        <w:rPr>
          <w:rFonts w:ascii="Georgia" w:hAnsi="Georgia"/>
          <w:i/>
          <w:sz w:val="24"/>
          <w:szCs w:val="24"/>
        </w:rPr>
        <w:t>join</w:t>
      </w:r>
      <w:r w:rsidRPr="001A6084">
        <w:rPr>
          <w:rFonts w:ascii="Georgia" w:hAnsi="Georgia"/>
          <w:sz w:val="24"/>
          <w:szCs w:val="24"/>
        </w:rPr>
        <w:t xml:space="preserve"> political parties</w:t>
      </w:r>
      <w:r>
        <w:rPr>
          <w:rFonts w:ascii="Georgia" w:hAnsi="Georgia"/>
          <w:sz w:val="24"/>
          <w:szCs w:val="24"/>
        </w:rPr>
        <w:t xml:space="preserve">, not on why they </w:t>
      </w:r>
      <w:r w:rsidRPr="005627E4">
        <w:rPr>
          <w:rFonts w:ascii="Georgia" w:hAnsi="Georgia"/>
          <w:i/>
          <w:sz w:val="24"/>
          <w:szCs w:val="24"/>
        </w:rPr>
        <w:t>leave</w:t>
      </w:r>
      <w:r>
        <w:rPr>
          <w:rFonts w:ascii="Georgia" w:hAnsi="Georgia"/>
          <w:sz w:val="24"/>
          <w:szCs w:val="24"/>
        </w:rPr>
        <w:t xml:space="preserve"> them.  But people quit parties all the time, making it something we should seek to understand</w:t>
      </w:r>
      <w:r w:rsidRPr="001A6084">
        <w:rPr>
          <w:rFonts w:ascii="Georgia" w:hAnsi="Georgia"/>
          <w:sz w:val="24"/>
          <w:szCs w:val="24"/>
        </w:rPr>
        <w:t>.  This paper uses surveys of members of six UK parties – Labour, the Conservatives, the Lib Dems, th</w:t>
      </w:r>
      <w:r>
        <w:rPr>
          <w:rFonts w:ascii="Georgia" w:hAnsi="Georgia"/>
          <w:sz w:val="24"/>
          <w:szCs w:val="24"/>
        </w:rPr>
        <w:t xml:space="preserve">e SNP, the Greens and UKIP – to explore the role ideology and incentives play in the decision to leave or the (non) decision to stay.  </w:t>
      </w:r>
      <w:r w:rsidR="00930227">
        <w:rPr>
          <w:rFonts w:ascii="Georgia" w:hAnsi="Georgia"/>
          <w:sz w:val="24"/>
          <w:szCs w:val="24"/>
        </w:rPr>
        <w:t>It</w:t>
      </w:r>
      <w:r>
        <w:rPr>
          <w:rFonts w:ascii="Georgia" w:hAnsi="Georgia"/>
          <w:sz w:val="24"/>
          <w:szCs w:val="24"/>
        </w:rPr>
        <w:t xml:space="preserve"> finds that</w:t>
      </w:r>
      <w:r w:rsidR="00930227">
        <w:rPr>
          <w:rFonts w:ascii="Georgia" w:hAnsi="Georgia"/>
          <w:sz w:val="24"/>
          <w:szCs w:val="24"/>
        </w:rPr>
        <w:t xml:space="preserve"> </w:t>
      </w:r>
      <w:r w:rsidR="00930227" w:rsidRPr="00930227">
        <w:rPr>
          <w:rFonts w:ascii="Georgia" w:hAnsi="Georgia"/>
          <w:sz w:val="24"/>
          <w:szCs w:val="24"/>
        </w:rPr>
        <w:t>members’ sense of ideological proximity to their party, their evaluation of party leaders, the feeling that they play a valued role within the party, and their track record of active commitment to the party</w:t>
      </w:r>
      <w:r w:rsidR="00930227">
        <w:rPr>
          <w:rFonts w:ascii="Georgia" w:hAnsi="Georgia"/>
          <w:sz w:val="24"/>
          <w:szCs w:val="24"/>
        </w:rPr>
        <w:t xml:space="preserve"> </w:t>
      </w:r>
      <w:r w:rsidR="00930227" w:rsidRPr="00930227">
        <w:rPr>
          <w:rFonts w:ascii="Georgia" w:hAnsi="Georgia"/>
          <w:sz w:val="24"/>
          <w:szCs w:val="24"/>
        </w:rPr>
        <w:t>all play significant parts in explaining whether they remain with the party or decide to leave it.</w:t>
      </w:r>
      <w:r w:rsidR="00930227">
        <w:rPr>
          <w:rFonts w:ascii="Georgia" w:hAnsi="Georgia"/>
          <w:sz w:val="24"/>
          <w:szCs w:val="24"/>
        </w:rPr>
        <w:t xml:space="preserve"> </w:t>
      </w:r>
      <w:r w:rsidR="00D6452C">
        <w:rPr>
          <w:rFonts w:ascii="Georgia" w:hAnsi="Georgia"/>
          <w:sz w:val="24"/>
          <w:szCs w:val="24"/>
        </w:rPr>
        <w:t xml:space="preserve">A more qualitative approach supports the idea that ideology and leadership matter, though so, too, do ‘events’ – most obviously, in this case, Brexit. </w:t>
      </w:r>
      <w:r>
        <w:rPr>
          <w:rFonts w:ascii="Georgia" w:hAnsi="Georgia"/>
          <w:sz w:val="24"/>
          <w:szCs w:val="24"/>
        </w:rPr>
        <w:t xml:space="preserve">This is </w:t>
      </w:r>
      <w:r w:rsidRPr="001A6084">
        <w:rPr>
          <w:rFonts w:ascii="Georgia" w:hAnsi="Georgia"/>
          <w:sz w:val="24"/>
          <w:szCs w:val="24"/>
        </w:rPr>
        <w:t>inte</w:t>
      </w:r>
      <w:r>
        <w:rPr>
          <w:rFonts w:ascii="Georgia" w:hAnsi="Georgia"/>
          <w:sz w:val="24"/>
          <w:szCs w:val="24"/>
        </w:rPr>
        <w:t>resting scientifically but might also</w:t>
      </w:r>
      <w:r w:rsidRPr="001A6084">
        <w:rPr>
          <w:rFonts w:ascii="Georgia" w:hAnsi="Georgia"/>
          <w:sz w:val="24"/>
          <w:szCs w:val="24"/>
        </w:rPr>
        <w:t xml:space="preserve"> b</w:t>
      </w:r>
      <w:r>
        <w:rPr>
          <w:rFonts w:ascii="Georgia" w:hAnsi="Georgia"/>
          <w:sz w:val="24"/>
          <w:szCs w:val="24"/>
        </w:rPr>
        <w:t xml:space="preserve">e of practical value to parties – </w:t>
      </w:r>
      <w:r w:rsidRPr="001A6084">
        <w:rPr>
          <w:rFonts w:ascii="Georgia" w:hAnsi="Georgia"/>
          <w:sz w:val="24"/>
          <w:szCs w:val="24"/>
        </w:rPr>
        <w:t xml:space="preserve">organizations </w:t>
      </w:r>
      <w:r>
        <w:rPr>
          <w:rFonts w:ascii="Georgia" w:hAnsi="Georgia"/>
          <w:sz w:val="24"/>
          <w:szCs w:val="24"/>
        </w:rPr>
        <w:t xml:space="preserve">which need to be </w:t>
      </w:r>
      <w:r w:rsidRPr="001A6084">
        <w:rPr>
          <w:rFonts w:ascii="Georgia" w:hAnsi="Georgia"/>
          <w:sz w:val="24"/>
          <w:szCs w:val="24"/>
        </w:rPr>
        <w:t xml:space="preserve">concerned as much with retention as recruitment.  </w:t>
      </w:r>
    </w:p>
    <w:p w14:paraId="6B0317D7" w14:textId="77777777" w:rsidR="008C28BC" w:rsidRDefault="008C28BC" w:rsidP="008C28BC">
      <w:pPr>
        <w:rPr>
          <w:rFonts w:ascii="Georgia" w:hAnsi="Georgia"/>
          <w:sz w:val="24"/>
          <w:szCs w:val="24"/>
        </w:rPr>
      </w:pPr>
    </w:p>
    <w:p w14:paraId="70B67E40" w14:textId="77777777" w:rsidR="008C28BC" w:rsidRDefault="008C28BC" w:rsidP="008C28BC">
      <w:pPr>
        <w:rPr>
          <w:rFonts w:ascii="Georgia" w:hAnsi="Georgia"/>
          <w:sz w:val="24"/>
          <w:szCs w:val="24"/>
        </w:rPr>
      </w:pPr>
    </w:p>
    <w:p w14:paraId="241653DD" w14:textId="77777777" w:rsidR="008C28BC" w:rsidRDefault="008C28BC" w:rsidP="008C28BC">
      <w:pPr>
        <w:rPr>
          <w:rFonts w:ascii="Georgia" w:hAnsi="Georgia"/>
          <w:sz w:val="24"/>
          <w:szCs w:val="24"/>
        </w:rPr>
      </w:pPr>
    </w:p>
    <w:p w14:paraId="079C0D72" w14:textId="77777777" w:rsidR="008C28BC" w:rsidRDefault="008C28BC" w:rsidP="008C28BC">
      <w:pPr>
        <w:rPr>
          <w:rFonts w:ascii="Georgia" w:hAnsi="Georgia"/>
          <w:sz w:val="24"/>
          <w:szCs w:val="24"/>
        </w:rPr>
      </w:pPr>
    </w:p>
    <w:p w14:paraId="08BC7ED2" w14:textId="51D3169D" w:rsidR="008C28BC" w:rsidRDefault="008C28BC" w:rsidP="00542C4D">
      <w:pPr>
        <w:rPr>
          <w:rFonts w:ascii="Georgia" w:hAnsi="Georgia"/>
          <w:sz w:val="24"/>
          <w:szCs w:val="24"/>
        </w:rPr>
      </w:pPr>
      <w:r>
        <w:rPr>
          <w:rFonts w:ascii="Georgia" w:hAnsi="Georgia"/>
          <w:sz w:val="24"/>
          <w:szCs w:val="24"/>
        </w:rPr>
        <w:t>*</w:t>
      </w:r>
      <w:r w:rsidRPr="00230F31">
        <w:rPr>
          <w:rFonts w:ascii="Georgia" w:hAnsi="Georgia"/>
          <w:sz w:val="24"/>
          <w:szCs w:val="24"/>
        </w:rPr>
        <w:t xml:space="preserve"> </w:t>
      </w:r>
      <w:r>
        <w:rPr>
          <w:rFonts w:ascii="Georgia" w:hAnsi="Georgia"/>
          <w:sz w:val="24"/>
          <w:szCs w:val="24"/>
        </w:rPr>
        <w:t xml:space="preserve">Paper prepared for </w:t>
      </w:r>
      <w:r w:rsidR="00542C4D">
        <w:rPr>
          <w:rFonts w:ascii="Georgia" w:hAnsi="Georgia"/>
          <w:sz w:val="24"/>
          <w:szCs w:val="24"/>
        </w:rPr>
        <w:t xml:space="preserve">‘Brexit and Beyond: </w:t>
      </w:r>
      <w:r w:rsidR="00542C4D" w:rsidRPr="00542C4D">
        <w:rPr>
          <w:rFonts w:ascii="Georgia" w:hAnsi="Georgia"/>
          <w:sz w:val="24"/>
          <w:szCs w:val="24"/>
        </w:rPr>
        <w:t>Implications fo</w:t>
      </w:r>
      <w:r w:rsidR="00542C4D">
        <w:rPr>
          <w:rFonts w:ascii="Georgia" w:hAnsi="Georgia"/>
          <w:sz w:val="24"/>
          <w:szCs w:val="24"/>
        </w:rPr>
        <w:t xml:space="preserve">r British and European Politics’ </w:t>
      </w:r>
      <w:r w:rsidR="00542C4D" w:rsidRPr="00542C4D">
        <w:rPr>
          <w:rFonts w:ascii="Georgia" w:hAnsi="Georgia"/>
          <w:sz w:val="24"/>
          <w:szCs w:val="24"/>
        </w:rPr>
        <w:t>one-day short course at the 2018 APSA Annual Meeting, Boston, MA; Wednesday, 29 August 2018</w:t>
      </w:r>
      <w:r>
        <w:rPr>
          <w:rFonts w:ascii="Georgia" w:hAnsi="Georgia"/>
          <w:sz w:val="24"/>
          <w:szCs w:val="24"/>
        </w:rPr>
        <w:t>.  NB Work in progress.  Do not cite without authors’ permission.</w:t>
      </w:r>
    </w:p>
    <w:p w14:paraId="4259FECD" w14:textId="77777777" w:rsidR="008C28BC" w:rsidRDefault="008C28BC" w:rsidP="008C28BC">
      <w:pPr>
        <w:rPr>
          <w:rFonts w:ascii="Georgia" w:hAnsi="Georgia"/>
          <w:sz w:val="24"/>
          <w:szCs w:val="24"/>
        </w:rPr>
      </w:pPr>
    </w:p>
    <w:p w14:paraId="7D870AF2" w14:textId="77777777" w:rsidR="001A6084" w:rsidRDefault="001A6084" w:rsidP="001A6084">
      <w:pPr>
        <w:rPr>
          <w:rFonts w:ascii="Georgia" w:hAnsi="Georgia"/>
          <w:sz w:val="24"/>
          <w:szCs w:val="24"/>
        </w:rPr>
      </w:pPr>
    </w:p>
    <w:p w14:paraId="40BBF002" w14:textId="77777777" w:rsidR="001A6084" w:rsidRPr="001A6084" w:rsidRDefault="001A6084" w:rsidP="001A6084">
      <w:pPr>
        <w:rPr>
          <w:rFonts w:ascii="Georgia" w:hAnsi="Georgia"/>
          <w:sz w:val="24"/>
          <w:szCs w:val="24"/>
        </w:rPr>
      </w:pPr>
    </w:p>
    <w:p w14:paraId="244C9C1A" w14:textId="77777777" w:rsidR="00230F31" w:rsidRDefault="00230F31">
      <w:pPr>
        <w:rPr>
          <w:rFonts w:ascii="Georgia" w:hAnsi="Georgia"/>
          <w:sz w:val="24"/>
          <w:szCs w:val="24"/>
        </w:rPr>
      </w:pPr>
    </w:p>
    <w:p w14:paraId="2A8C8EFE" w14:textId="77777777" w:rsidR="00FF4AA2" w:rsidRDefault="00FF4AA2">
      <w:pPr>
        <w:rPr>
          <w:rFonts w:ascii="Georgia" w:hAnsi="Georgia"/>
          <w:sz w:val="24"/>
          <w:szCs w:val="24"/>
        </w:rPr>
      </w:pPr>
    </w:p>
    <w:p w14:paraId="351041BA" w14:textId="195FAD47" w:rsidR="00211E8A" w:rsidRDefault="00453E8B">
      <w:pPr>
        <w:rPr>
          <w:rFonts w:ascii="Georgia" w:hAnsi="Georgia"/>
          <w:sz w:val="24"/>
          <w:szCs w:val="24"/>
        </w:rPr>
      </w:pPr>
      <w:r>
        <w:rPr>
          <w:rFonts w:ascii="Georgia" w:hAnsi="Georgia"/>
          <w:sz w:val="24"/>
          <w:szCs w:val="24"/>
        </w:rPr>
        <w:t>Political scientists interested in party membership have always</w:t>
      </w:r>
      <w:r w:rsidR="00771F04">
        <w:rPr>
          <w:rFonts w:ascii="Georgia" w:hAnsi="Georgia"/>
          <w:sz w:val="24"/>
          <w:szCs w:val="24"/>
        </w:rPr>
        <w:t xml:space="preserve">, and not </w:t>
      </w:r>
      <w:r w:rsidR="00D82EC9">
        <w:rPr>
          <w:rFonts w:ascii="Georgia" w:hAnsi="Georgia"/>
          <w:sz w:val="24"/>
          <w:szCs w:val="24"/>
        </w:rPr>
        <w:t xml:space="preserve">at all </w:t>
      </w:r>
      <w:r w:rsidR="00771F04">
        <w:rPr>
          <w:rFonts w:ascii="Georgia" w:hAnsi="Georgia"/>
          <w:sz w:val="24"/>
          <w:szCs w:val="24"/>
        </w:rPr>
        <w:t>unreasonably,</w:t>
      </w:r>
      <w:r>
        <w:rPr>
          <w:rFonts w:ascii="Georgia" w:hAnsi="Georgia"/>
          <w:sz w:val="24"/>
          <w:szCs w:val="24"/>
        </w:rPr>
        <w:t xml:space="preserve"> paid particular attention to </w:t>
      </w:r>
      <w:r w:rsidR="00E524ED">
        <w:rPr>
          <w:rFonts w:ascii="Georgia" w:hAnsi="Georgia"/>
          <w:sz w:val="24"/>
          <w:szCs w:val="24"/>
        </w:rPr>
        <w:t xml:space="preserve">the question of why people join parties in the first place.  </w:t>
      </w:r>
      <w:r w:rsidR="00BC2802">
        <w:rPr>
          <w:rFonts w:ascii="Georgia" w:hAnsi="Georgia"/>
          <w:sz w:val="24"/>
          <w:szCs w:val="24"/>
        </w:rPr>
        <w:t xml:space="preserve">But </w:t>
      </w:r>
      <w:r w:rsidR="00D82EC9">
        <w:rPr>
          <w:rFonts w:ascii="Georgia" w:hAnsi="Georgia"/>
          <w:sz w:val="24"/>
          <w:szCs w:val="24"/>
        </w:rPr>
        <w:t xml:space="preserve">their </w:t>
      </w:r>
      <w:r w:rsidR="00BC2802">
        <w:rPr>
          <w:rFonts w:ascii="Georgia" w:hAnsi="Georgia"/>
          <w:sz w:val="24"/>
          <w:szCs w:val="24"/>
        </w:rPr>
        <w:t>focus on joining has led us to ignore something which is arguably just as important</w:t>
      </w:r>
      <w:r w:rsidR="00211E8A">
        <w:rPr>
          <w:rFonts w:ascii="Georgia" w:hAnsi="Georgia"/>
          <w:sz w:val="24"/>
          <w:szCs w:val="24"/>
        </w:rPr>
        <w:t xml:space="preserve">, </w:t>
      </w:r>
      <w:r w:rsidR="00BC2802">
        <w:rPr>
          <w:rFonts w:ascii="Georgia" w:hAnsi="Georgia"/>
          <w:sz w:val="24"/>
          <w:szCs w:val="24"/>
        </w:rPr>
        <w:t xml:space="preserve">namely </w:t>
      </w:r>
      <w:r w:rsidR="00D82EC9">
        <w:rPr>
          <w:rFonts w:ascii="Georgia" w:hAnsi="Georgia"/>
          <w:sz w:val="24"/>
          <w:szCs w:val="24"/>
        </w:rPr>
        <w:t>people leaving their parties</w:t>
      </w:r>
      <w:r w:rsidR="00BC2802">
        <w:rPr>
          <w:rFonts w:ascii="Georgia" w:hAnsi="Georgia"/>
          <w:sz w:val="24"/>
          <w:szCs w:val="24"/>
        </w:rPr>
        <w:t xml:space="preserve">.  </w:t>
      </w:r>
      <w:r w:rsidR="00E76C23">
        <w:rPr>
          <w:rFonts w:ascii="Georgia" w:hAnsi="Georgia"/>
          <w:sz w:val="24"/>
          <w:szCs w:val="24"/>
        </w:rPr>
        <w:t>So much so</w:t>
      </w:r>
      <w:r w:rsidR="00771F04">
        <w:rPr>
          <w:rFonts w:ascii="Georgia" w:hAnsi="Georgia"/>
          <w:sz w:val="24"/>
          <w:szCs w:val="24"/>
        </w:rPr>
        <w:t>, indeed,</w:t>
      </w:r>
      <w:r w:rsidR="00E76C23">
        <w:rPr>
          <w:rFonts w:ascii="Georgia" w:hAnsi="Georgia"/>
          <w:sz w:val="24"/>
          <w:szCs w:val="24"/>
        </w:rPr>
        <w:t xml:space="preserve"> that</w:t>
      </w:r>
      <w:r w:rsidR="00EE0DA7">
        <w:rPr>
          <w:rFonts w:ascii="Georgia" w:hAnsi="Georgia"/>
          <w:sz w:val="24"/>
          <w:szCs w:val="24"/>
        </w:rPr>
        <w:t xml:space="preserve">, since the pioneering work of </w:t>
      </w:r>
      <w:proofErr w:type="spellStart"/>
      <w:r w:rsidR="00EE0DA7">
        <w:rPr>
          <w:rFonts w:ascii="Georgia" w:hAnsi="Georgia"/>
          <w:sz w:val="24"/>
          <w:szCs w:val="24"/>
        </w:rPr>
        <w:t>Whiteley</w:t>
      </w:r>
      <w:proofErr w:type="spellEnd"/>
      <w:r w:rsidR="00EE0DA7">
        <w:rPr>
          <w:rFonts w:ascii="Georgia" w:hAnsi="Georgia"/>
          <w:sz w:val="24"/>
          <w:szCs w:val="24"/>
        </w:rPr>
        <w:t xml:space="preserve"> and </w:t>
      </w:r>
      <w:proofErr w:type="spellStart"/>
      <w:r w:rsidR="00EE0DA7">
        <w:rPr>
          <w:rFonts w:ascii="Georgia" w:hAnsi="Georgia"/>
          <w:sz w:val="24"/>
          <w:szCs w:val="24"/>
        </w:rPr>
        <w:t>Seyd</w:t>
      </w:r>
      <w:proofErr w:type="spellEnd"/>
      <w:r w:rsidR="00EE0DA7">
        <w:rPr>
          <w:rFonts w:ascii="Georgia" w:hAnsi="Georgia"/>
          <w:sz w:val="24"/>
          <w:szCs w:val="24"/>
        </w:rPr>
        <w:t xml:space="preserve">, which did briefly consider the issue of leaving (see </w:t>
      </w:r>
      <w:proofErr w:type="spellStart"/>
      <w:r w:rsidR="00EE0DA7">
        <w:rPr>
          <w:rFonts w:ascii="Georgia" w:hAnsi="Georgia"/>
          <w:sz w:val="24"/>
          <w:szCs w:val="24"/>
        </w:rPr>
        <w:t>Whiteley</w:t>
      </w:r>
      <w:proofErr w:type="spellEnd"/>
      <w:r w:rsidR="00EE0DA7">
        <w:rPr>
          <w:rFonts w:ascii="Georgia" w:hAnsi="Georgia"/>
          <w:sz w:val="24"/>
          <w:szCs w:val="24"/>
        </w:rPr>
        <w:t xml:space="preserve"> and </w:t>
      </w:r>
      <w:proofErr w:type="spellStart"/>
      <w:r w:rsidR="00EE0DA7">
        <w:rPr>
          <w:rFonts w:ascii="Georgia" w:hAnsi="Georgia"/>
          <w:sz w:val="24"/>
          <w:szCs w:val="24"/>
        </w:rPr>
        <w:t>Seyd</w:t>
      </w:r>
      <w:proofErr w:type="spellEnd"/>
      <w:r w:rsidR="00EE0DA7">
        <w:rPr>
          <w:rFonts w:ascii="Georgia" w:hAnsi="Georgia"/>
          <w:sz w:val="24"/>
          <w:szCs w:val="24"/>
        </w:rPr>
        <w:t>, 2002: 149-168)</w:t>
      </w:r>
      <w:r w:rsidR="00E76C23">
        <w:rPr>
          <w:rFonts w:ascii="Georgia" w:hAnsi="Georgia"/>
          <w:sz w:val="24"/>
          <w:szCs w:val="24"/>
        </w:rPr>
        <w:t xml:space="preserve"> there would appear to be only </w:t>
      </w:r>
      <w:r w:rsidR="008D1DF9">
        <w:rPr>
          <w:rFonts w:ascii="Georgia" w:hAnsi="Georgia"/>
          <w:sz w:val="24"/>
          <w:szCs w:val="24"/>
        </w:rPr>
        <w:t>three</w:t>
      </w:r>
      <w:r w:rsidR="00E76C23">
        <w:rPr>
          <w:rFonts w:ascii="Georgia" w:hAnsi="Georgia"/>
          <w:sz w:val="24"/>
          <w:szCs w:val="24"/>
        </w:rPr>
        <w:t xml:space="preserve"> papers – one published (Wagner, 2017)</w:t>
      </w:r>
      <w:r w:rsidR="00D82EC9">
        <w:rPr>
          <w:rFonts w:ascii="Georgia" w:hAnsi="Georgia"/>
          <w:sz w:val="24"/>
          <w:szCs w:val="24"/>
        </w:rPr>
        <w:t>,</w:t>
      </w:r>
      <w:r w:rsidR="00E76C23">
        <w:rPr>
          <w:rFonts w:ascii="Georgia" w:hAnsi="Georgia"/>
          <w:sz w:val="24"/>
          <w:szCs w:val="24"/>
        </w:rPr>
        <w:t xml:space="preserve"> </w:t>
      </w:r>
      <w:r w:rsidR="008D1DF9">
        <w:rPr>
          <w:rFonts w:ascii="Georgia" w:hAnsi="Georgia"/>
          <w:sz w:val="24"/>
          <w:szCs w:val="24"/>
        </w:rPr>
        <w:t>two</w:t>
      </w:r>
      <w:r w:rsidR="00E76C23">
        <w:rPr>
          <w:rFonts w:ascii="Georgia" w:hAnsi="Georgia"/>
          <w:sz w:val="24"/>
          <w:szCs w:val="24"/>
        </w:rPr>
        <w:t xml:space="preserve"> unpublished (</w:t>
      </w:r>
      <w:proofErr w:type="spellStart"/>
      <w:r w:rsidR="008D1DF9">
        <w:rPr>
          <w:rFonts w:ascii="Georgia" w:hAnsi="Georgia"/>
          <w:sz w:val="24"/>
          <w:szCs w:val="24"/>
        </w:rPr>
        <w:t>Kosiara</w:t>
      </w:r>
      <w:proofErr w:type="spellEnd"/>
      <w:r w:rsidR="008D1DF9">
        <w:rPr>
          <w:rFonts w:ascii="Georgia" w:hAnsi="Georgia"/>
          <w:sz w:val="24"/>
          <w:szCs w:val="24"/>
        </w:rPr>
        <w:t xml:space="preserve">-Pedersen, 2016 and </w:t>
      </w:r>
      <w:r w:rsidR="00E76C23">
        <w:rPr>
          <w:rFonts w:ascii="Georgia" w:hAnsi="Georgia"/>
          <w:sz w:val="24"/>
          <w:szCs w:val="24"/>
        </w:rPr>
        <w:t>Weber, 2017</w:t>
      </w:r>
      <w:r w:rsidR="00CB795C">
        <w:rPr>
          <w:rFonts w:ascii="Georgia" w:hAnsi="Georgia"/>
          <w:sz w:val="24"/>
          <w:szCs w:val="24"/>
        </w:rPr>
        <w:t>a</w:t>
      </w:r>
      <w:r w:rsidR="00E76C23">
        <w:rPr>
          <w:rFonts w:ascii="Georgia" w:hAnsi="Georgia"/>
          <w:sz w:val="24"/>
          <w:szCs w:val="24"/>
        </w:rPr>
        <w:t>) – ever written on the topic</w:t>
      </w:r>
      <w:r w:rsidR="00DE425D">
        <w:rPr>
          <w:rFonts w:ascii="Georgia" w:hAnsi="Georgia"/>
          <w:sz w:val="24"/>
          <w:szCs w:val="24"/>
        </w:rPr>
        <w:t xml:space="preserve"> (</w:t>
      </w:r>
      <w:r w:rsidR="005627E4">
        <w:rPr>
          <w:rFonts w:ascii="Georgia" w:hAnsi="Georgia"/>
          <w:sz w:val="24"/>
          <w:szCs w:val="24"/>
        </w:rPr>
        <w:t>at least in English:</w:t>
      </w:r>
      <w:r w:rsidR="00DE425D">
        <w:rPr>
          <w:rFonts w:ascii="Georgia" w:hAnsi="Georgia"/>
          <w:sz w:val="24"/>
          <w:szCs w:val="24"/>
        </w:rPr>
        <w:t xml:space="preserve"> see </w:t>
      </w:r>
      <w:proofErr w:type="spellStart"/>
      <w:r w:rsidR="00DE425D">
        <w:rPr>
          <w:rFonts w:ascii="Georgia" w:hAnsi="Georgia"/>
          <w:sz w:val="24"/>
          <w:szCs w:val="24"/>
        </w:rPr>
        <w:t>Rohrbach</w:t>
      </w:r>
      <w:proofErr w:type="spellEnd"/>
      <w:r w:rsidR="00DE425D">
        <w:rPr>
          <w:rFonts w:ascii="Georgia" w:hAnsi="Georgia"/>
          <w:sz w:val="24"/>
          <w:szCs w:val="24"/>
        </w:rPr>
        <w:t xml:space="preserve">, </w:t>
      </w:r>
      <w:r w:rsidR="00B66425">
        <w:rPr>
          <w:rFonts w:ascii="Georgia" w:hAnsi="Georgia"/>
          <w:sz w:val="24"/>
          <w:szCs w:val="24"/>
        </w:rPr>
        <w:t>2011</w:t>
      </w:r>
      <w:r w:rsidR="00570739">
        <w:rPr>
          <w:rFonts w:ascii="Georgia" w:hAnsi="Georgia"/>
          <w:sz w:val="24"/>
          <w:szCs w:val="24"/>
        </w:rPr>
        <w:t xml:space="preserve">, </w:t>
      </w:r>
      <w:proofErr w:type="spellStart"/>
      <w:r w:rsidR="00570739">
        <w:rPr>
          <w:rFonts w:ascii="Georgia" w:hAnsi="Georgia"/>
          <w:sz w:val="24"/>
          <w:szCs w:val="24"/>
        </w:rPr>
        <w:t>Kosiara</w:t>
      </w:r>
      <w:proofErr w:type="spellEnd"/>
      <w:r w:rsidR="00570739">
        <w:rPr>
          <w:rFonts w:ascii="Georgia" w:hAnsi="Georgia"/>
          <w:sz w:val="24"/>
          <w:szCs w:val="24"/>
        </w:rPr>
        <w:t>-Pedersen, 2017: 295-311</w:t>
      </w:r>
      <w:r w:rsidR="00B66425">
        <w:rPr>
          <w:rFonts w:ascii="Georgia" w:hAnsi="Georgia"/>
          <w:sz w:val="24"/>
          <w:szCs w:val="24"/>
        </w:rPr>
        <w:t>)</w:t>
      </w:r>
      <w:r w:rsidR="00E76C23">
        <w:rPr>
          <w:rFonts w:ascii="Georgia" w:hAnsi="Georgia"/>
          <w:sz w:val="24"/>
          <w:szCs w:val="24"/>
        </w:rPr>
        <w:t>.</w:t>
      </w:r>
    </w:p>
    <w:p w14:paraId="4BB649D2" w14:textId="7BB3D869" w:rsidR="002A2A40" w:rsidRDefault="00387AC6">
      <w:pPr>
        <w:rPr>
          <w:rFonts w:ascii="Georgia" w:hAnsi="Georgia"/>
          <w:sz w:val="24"/>
          <w:szCs w:val="24"/>
        </w:rPr>
      </w:pPr>
      <w:r>
        <w:rPr>
          <w:rFonts w:ascii="Georgia" w:hAnsi="Georgia"/>
          <w:sz w:val="24"/>
          <w:szCs w:val="24"/>
        </w:rPr>
        <w:t xml:space="preserve">This seems odd. </w:t>
      </w:r>
      <w:r w:rsidR="00771F04">
        <w:rPr>
          <w:rFonts w:ascii="Georgia" w:hAnsi="Georgia"/>
          <w:sz w:val="24"/>
          <w:szCs w:val="24"/>
        </w:rPr>
        <w:t xml:space="preserve"> </w:t>
      </w:r>
      <w:r w:rsidR="00D82EC9">
        <w:rPr>
          <w:rFonts w:ascii="Georgia" w:hAnsi="Georgia"/>
          <w:sz w:val="24"/>
          <w:szCs w:val="24"/>
        </w:rPr>
        <w:t>People quitting</w:t>
      </w:r>
      <w:r w:rsidR="00BC2802">
        <w:rPr>
          <w:rFonts w:ascii="Georgia" w:hAnsi="Georgia"/>
          <w:sz w:val="24"/>
          <w:szCs w:val="24"/>
        </w:rPr>
        <w:t xml:space="preserve"> clearl</w:t>
      </w:r>
      <w:r w:rsidR="00D11E6B">
        <w:rPr>
          <w:rFonts w:ascii="Georgia" w:hAnsi="Georgia"/>
          <w:sz w:val="24"/>
          <w:szCs w:val="24"/>
        </w:rPr>
        <w:t>y has a huge impact on parties, most obviously on those</w:t>
      </w:r>
      <w:r w:rsidR="00DA1866">
        <w:rPr>
          <w:rFonts w:ascii="Georgia" w:hAnsi="Georgia"/>
          <w:sz w:val="24"/>
          <w:szCs w:val="24"/>
        </w:rPr>
        <w:t xml:space="preserve"> parties</w:t>
      </w:r>
      <w:r w:rsidR="00D11E6B">
        <w:rPr>
          <w:rFonts w:ascii="Georgia" w:hAnsi="Georgia"/>
          <w:sz w:val="24"/>
          <w:szCs w:val="24"/>
        </w:rPr>
        <w:t xml:space="preserve"> </w:t>
      </w:r>
      <w:r w:rsidR="00064026">
        <w:rPr>
          <w:rFonts w:ascii="Georgia" w:hAnsi="Georgia"/>
          <w:sz w:val="24"/>
          <w:szCs w:val="24"/>
        </w:rPr>
        <w:t>that are losing rather than gaining members over time.  But it will also make a difference to parties which are, for the moment at least, bucking the trend and attracting people to their colours</w:t>
      </w:r>
      <w:r w:rsidR="00DA1866">
        <w:rPr>
          <w:rFonts w:ascii="Georgia" w:hAnsi="Georgia"/>
          <w:sz w:val="24"/>
          <w:szCs w:val="24"/>
        </w:rPr>
        <w:t>.  J</w:t>
      </w:r>
      <w:r w:rsidR="00794A0B">
        <w:rPr>
          <w:rFonts w:ascii="Georgia" w:hAnsi="Georgia"/>
          <w:sz w:val="24"/>
          <w:szCs w:val="24"/>
        </w:rPr>
        <w:t>ust because their net membership is growing doesn’t mean th</w:t>
      </w:r>
      <w:r w:rsidR="00D11E6B">
        <w:rPr>
          <w:rFonts w:ascii="Georgia" w:hAnsi="Georgia"/>
          <w:sz w:val="24"/>
          <w:szCs w:val="24"/>
        </w:rPr>
        <w:t xml:space="preserve">at no-one is leaving, only that, for the moment at least, </w:t>
      </w:r>
      <w:r w:rsidR="00794A0B">
        <w:rPr>
          <w:rFonts w:ascii="Georgia" w:hAnsi="Georgia"/>
          <w:sz w:val="24"/>
          <w:szCs w:val="24"/>
        </w:rPr>
        <w:t>more people are joining than departin</w:t>
      </w:r>
      <w:r w:rsidR="00211E8A">
        <w:rPr>
          <w:rFonts w:ascii="Georgia" w:hAnsi="Georgia"/>
          <w:sz w:val="24"/>
          <w:szCs w:val="24"/>
        </w:rPr>
        <w:t>g.  F</w:t>
      </w:r>
      <w:r w:rsidR="00794A0B">
        <w:rPr>
          <w:rFonts w:ascii="Georgia" w:hAnsi="Georgia"/>
          <w:sz w:val="24"/>
          <w:szCs w:val="24"/>
        </w:rPr>
        <w:t xml:space="preserve">or instance, the </w:t>
      </w:r>
      <w:r w:rsidR="00D82EC9">
        <w:rPr>
          <w:rFonts w:ascii="Georgia" w:hAnsi="Georgia"/>
          <w:sz w:val="24"/>
          <w:szCs w:val="24"/>
        </w:rPr>
        <w:t>surge</w:t>
      </w:r>
      <w:r w:rsidR="00794A0B">
        <w:rPr>
          <w:rFonts w:ascii="Georgia" w:hAnsi="Georgia"/>
          <w:sz w:val="24"/>
          <w:szCs w:val="24"/>
        </w:rPr>
        <w:t xml:space="preserve"> in </w:t>
      </w:r>
      <w:r w:rsidR="00D82EC9">
        <w:rPr>
          <w:rFonts w:ascii="Georgia" w:hAnsi="Georgia"/>
          <w:sz w:val="24"/>
          <w:szCs w:val="24"/>
        </w:rPr>
        <w:t xml:space="preserve">UK Labour Party </w:t>
      </w:r>
      <w:r w:rsidR="00794A0B">
        <w:rPr>
          <w:rFonts w:ascii="Georgia" w:hAnsi="Georgia"/>
          <w:sz w:val="24"/>
          <w:szCs w:val="24"/>
        </w:rPr>
        <w:t>membership since 2015 might have looked even more impressive had the party been able</w:t>
      </w:r>
      <w:r w:rsidR="00211E8A">
        <w:rPr>
          <w:rFonts w:ascii="Georgia" w:hAnsi="Georgia"/>
          <w:sz w:val="24"/>
          <w:szCs w:val="24"/>
        </w:rPr>
        <w:t>,</w:t>
      </w:r>
      <w:r w:rsidR="00794A0B">
        <w:rPr>
          <w:rFonts w:ascii="Georgia" w:hAnsi="Georgia"/>
          <w:sz w:val="24"/>
          <w:szCs w:val="24"/>
        </w:rPr>
        <w:t xml:space="preserve"> not only to </w:t>
      </w:r>
      <w:r w:rsidR="00211E8A">
        <w:rPr>
          <w:rFonts w:ascii="Georgia" w:hAnsi="Georgia"/>
          <w:sz w:val="24"/>
          <w:szCs w:val="24"/>
        </w:rPr>
        <w:t>bring in hundreds of thousands of new</w:t>
      </w:r>
      <w:r w:rsidR="00794A0B">
        <w:rPr>
          <w:rFonts w:ascii="Georgia" w:hAnsi="Georgia"/>
          <w:sz w:val="24"/>
          <w:szCs w:val="24"/>
        </w:rPr>
        <w:t xml:space="preserve"> members</w:t>
      </w:r>
      <w:r w:rsidR="00211E8A">
        <w:rPr>
          <w:rFonts w:ascii="Georgia" w:hAnsi="Georgia"/>
          <w:sz w:val="24"/>
          <w:szCs w:val="24"/>
        </w:rPr>
        <w:t>,</w:t>
      </w:r>
      <w:r w:rsidR="00794A0B">
        <w:rPr>
          <w:rFonts w:ascii="Georgia" w:hAnsi="Georgia"/>
          <w:sz w:val="24"/>
          <w:szCs w:val="24"/>
        </w:rPr>
        <w:t xml:space="preserve"> but </w:t>
      </w:r>
      <w:r w:rsidR="00C12411">
        <w:rPr>
          <w:rFonts w:ascii="Georgia" w:hAnsi="Georgia"/>
          <w:sz w:val="24"/>
          <w:szCs w:val="24"/>
        </w:rPr>
        <w:t xml:space="preserve">also </w:t>
      </w:r>
      <w:r w:rsidR="00211E8A">
        <w:rPr>
          <w:rFonts w:ascii="Georgia" w:hAnsi="Georgia"/>
          <w:sz w:val="24"/>
          <w:szCs w:val="24"/>
        </w:rPr>
        <w:t>managed</w:t>
      </w:r>
      <w:r w:rsidR="00794A0B">
        <w:rPr>
          <w:rFonts w:ascii="Georgia" w:hAnsi="Georgia"/>
          <w:sz w:val="24"/>
          <w:szCs w:val="24"/>
        </w:rPr>
        <w:t xml:space="preserve"> to hang onto </w:t>
      </w:r>
      <w:r w:rsidR="00211E8A">
        <w:rPr>
          <w:rFonts w:ascii="Georgia" w:hAnsi="Georgia"/>
          <w:sz w:val="24"/>
          <w:szCs w:val="24"/>
        </w:rPr>
        <w:t>the tens of thousands who</w:t>
      </w:r>
      <w:r w:rsidR="00794A0B">
        <w:rPr>
          <w:rFonts w:ascii="Georgia" w:hAnsi="Georgia"/>
          <w:sz w:val="24"/>
          <w:szCs w:val="24"/>
        </w:rPr>
        <w:t>, according to media rep</w:t>
      </w:r>
      <w:r w:rsidR="00211E8A">
        <w:rPr>
          <w:rFonts w:ascii="Georgia" w:hAnsi="Georgia"/>
          <w:sz w:val="24"/>
          <w:szCs w:val="24"/>
        </w:rPr>
        <w:t>orts anyway, have left it in the meantime</w:t>
      </w:r>
      <w:r w:rsidR="00B665CC">
        <w:rPr>
          <w:rFonts w:ascii="Georgia" w:hAnsi="Georgia"/>
          <w:sz w:val="24"/>
          <w:szCs w:val="24"/>
        </w:rPr>
        <w:t xml:space="preserve"> (Press Association, 2017)</w:t>
      </w:r>
      <w:r w:rsidR="00211E8A">
        <w:rPr>
          <w:rFonts w:ascii="Georgia" w:hAnsi="Georgia"/>
          <w:sz w:val="24"/>
          <w:szCs w:val="24"/>
        </w:rPr>
        <w:t>.</w:t>
      </w:r>
      <w:r w:rsidR="0081465E">
        <w:rPr>
          <w:rFonts w:ascii="Georgia" w:hAnsi="Georgia"/>
          <w:sz w:val="24"/>
          <w:szCs w:val="24"/>
        </w:rPr>
        <w:t xml:space="preserve">  And even in cases where a party’s membership seems to be fairly stable, </w:t>
      </w:r>
      <w:r w:rsidR="00ED46FB">
        <w:rPr>
          <w:rFonts w:ascii="Georgia" w:hAnsi="Georgia"/>
          <w:sz w:val="24"/>
          <w:szCs w:val="24"/>
        </w:rPr>
        <w:t xml:space="preserve">we know (see, for example, </w:t>
      </w:r>
      <w:proofErr w:type="spellStart"/>
      <w:r w:rsidR="00ED46FB">
        <w:rPr>
          <w:rFonts w:ascii="Georgia" w:hAnsi="Georgia"/>
          <w:sz w:val="24"/>
          <w:szCs w:val="24"/>
        </w:rPr>
        <w:t>Voerman</w:t>
      </w:r>
      <w:proofErr w:type="spellEnd"/>
      <w:r w:rsidR="00ED46FB">
        <w:rPr>
          <w:rFonts w:ascii="Georgia" w:hAnsi="Georgia"/>
          <w:sz w:val="24"/>
          <w:szCs w:val="24"/>
        </w:rPr>
        <w:t xml:space="preserve"> and van Schuur, 2011: 80)</w:t>
      </w:r>
      <w:r w:rsidR="0081465E">
        <w:rPr>
          <w:rFonts w:ascii="Georgia" w:hAnsi="Georgia"/>
          <w:sz w:val="24"/>
          <w:szCs w:val="24"/>
        </w:rPr>
        <w:t xml:space="preserve"> that there is </w:t>
      </w:r>
      <w:r w:rsidR="00DA1866">
        <w:rPr>
          <w:rFonts w:ascii="Georgia" w:hAnsi="Georgia"/>
          <w:sz w:val="24"/>
          <w:szCs w:val="24"/>
        </w:rPr>
        <w:t>an awful lot of</w:t>
      </w:r>
      <w:r w:rsidR="0081465E">
        <w:rPr>
          <w:rFonts w:ascii="Georgia" w:hAnsi="Georgia"/>
          <w:sz w:val="24"/>
          <w:szCs w:val="24"/>
        </w:rPr>
        <w:t xml:space="preserve"> </w:t>
      </w:r>
      <w:r w:rsidR="00576718">
        <w:rPr>
          <w:rFonts w:ascii="Georgia" w:hAnsi="Georgia"/>
          <w:sz w:val="24"/>
          <w:szCs w:val="24"/>
        </w:rPr>
        <w:t xml:space="preserve">turnover and </w:t>
      </w:r>
      <w:r w:rsidR="0081465E">
        <w:rPr>
          <w:rFonts w:ascii="Georgia" w:hAnsi="Georgia"/>
          <w:sz w:val="24"/>
          <w:szCs w:val="24"/>
        </w:rPr>
        <w:t xml:space="preserve">churn </w:t>
      </w:r>
      <w:r w:rsidR="00DA1866">
        <w:rPr>
          <w:rFonts w:ascii="Georgia" w:hAnsi="Georgia"/>
          <w:sz w:val="24"/>
          <w:szCs w:val="24"/>
        </w:rPr>
        <w:t>below</w:t>
      </w:r>
      <w:r w:rsidR="0081465E">
        <w:rPr>
          <w:rFonts w:ascii="Georgia" w:hAnsi="Georgia"/>
          <w:sz w:val="24"/>
          <w:szCs w:val="24"/>
        </w:rPr>
        <w:t xml:space="preserve"> the surface.  </w:t>
      </w:r>
    </w:p>
    <w:p w14:paraId="4A5176BD" w14:textId="3420269A" w:rsidR="00C75A1C" w:rsidRDefault="00B66D58">
      <w:pPr>
        <w:rPr>
          <w:rFonts w:ascii="Georgia" w:hAnsi="Georgia"/>
          <w:sz w:val="24"/>
          <w:szCs w:val="24"/>
        </w:rPr>
      </w:pPr>
      <w:r>
        <w:rPr>
          <w:rFonts w:ascii="Georgia" w:hAnsi="Georgia"/>
          <w:sz w:val="24"/>
          <w:szCs w:val="24"/>
        </w:rPr>
        <w:t>O</w:t>
      </w:r>
      <w:r w:rsidR="00B14FA4">
        <w:rPr>
          <w:rFonts w:ascii="Georgia" w:hAnsi="Georgia"/>
          <w:sz w:val="24"/>
          <w:szCs w:val="24"/>
        </w:rPr>
        <w:t xml:space="preserve">ur focus on joining rather than leaving </w:t>
      </w:r>
      <w:r w:rsidR="00E678F4">
        <w:rPr>
          <w:rFonts w:ascii="Georgia" w:hAnsi="Georgia"/>
          <w:sz w:val="24"/>
          <w:szCs w:val="24"/>
        </w:rPr>
        <w:t>may be</w:t>
      </w:r>
      <w:r w:rsidR="00851A63">
        <w:rPr>
          <w:rFonts w:ascii="Georgia" w:hAnsi="Georgia"/>
          <w:sz w:val="24"/>
          <w:szCs w:val="24"/>
        </w:rPr>
        <w:t xml:space="preserve"> more practical than intellectual</w:t>
      </w:r>
      <w:r>
        <w:rPr>
          <w:rFonts w:ascii="Georgia" w:hAnsi="Georgia"/>
          <w:sz w:val="24"/>
          <w:szCs w:val="24"/>
        </w:rPr>
        <w:t>.</w:t>
      </w:r>
      <w:r w:rsidR="00CE108C">
        <w:rPr>
          <w:rFonts w:ascii="Georgia" w:hAnsi="Georgia"/>
          <w:b/>
          <w:i/>
          <w:sz w:val="24"/>
          <w:szCs w:val="24"/>
        </w:rPr>
        <w:t xml:space="preserve"> </w:t>
      </w:r>
      <w:r w:rsidR="00E678F4">
        <w:rPr>
          <w:rFonts w:ascii="Georgia" w:hAnsi="Georgia"/>
          <w:sz w:val="24"/>
          <w:szCs w:val="24"/>
        </w:rPr>
        <w:t>Put bluntly</w:t>
      </w:r>
      <w:r w:rsidR="00851A63">
        <w:rPr>
          <w:rFonts w:ascii="Georgia" w:hAnsi="Georgia"/>
          <w:sz w:val="24"/>
          <w:szCs w:val="24"/>
        </w:rPr>
        <w:t>, one is much easier to study than the othe</w:t>
      </w:r>
      <w:r w:rsidR="00B14FA4">
        <w:rPr>
          <w:rFonts w:ascii="Georgia" w:hAnsi="Georgia"/>
          <w:sz w:val="24"/>
          <w:szCs w:val="24"/>
        </w:rPr>
        <w:t>r.  The most popular, although by n</w:t>
      </w:r>
      <w:r w:rsidR="00DF4366">
        <w:rPr>
          <w:rFonts w:ascii="Georgia" w:hAnsi="Georgia"/>
          <w:sz w:val="24"/>
          <w:szCs w:val="24"/>
        </w:rPr>
        <w:t>o means the only (see Garland, 2016</w:t>
      </w:r>
      <w:r w:rsidR="00E678F4">
        <w:rPr>
          <w:rFonts w:ascii="Georgia" w:hAnsi="Georgia"/>
          <w:sz w:val="24"/>
          <w:szCs w:val="24"/>
        </w:rPr>
        <w:t xml:space="preserve">), way </w:t>
      </w:r>
      <w:r w:rsidR="00B14FA4">
        <w:rPr>
          <w:rFonts w:ascii="Georgia" w:hAnsi="Georgia"/>
          <w:sz w:val="24"/>
          <w:szCs w:val="24"/>
        </w:rPr>
        <w:t xml:space="preserve">to </w:t>
      </w:r>
      <w:r w:rsidR="00882C71">
        <w:rPr>
          <w:rFonts w:ascii="Georgia" w:hAnsi="Georgia"/>
          <w:sz w:val="24"/>
          <w:szCs w:val="24"/>
        </w:rPr>
        <w:t>understand</w:t>
      </w:r>
      <w:r w:rsidR="00B14FA4">
        <w:rPr>
          <w:rFonts w:ascii="Georgia" w:hAnsi="Georgia"/>
          <w:sz w:val="24"/>
          <w:szCs w:val="24"/>
        </w:rPr>
        <w:t xml:space="preserve"> party members is to survey them.  </w:t>
      </w:r>
      <w:r w:rsidR="00C75A1C">
        <w:rPr>
          <w:rFonts w:ascii="Georgia" w:hAnsi="Georgia"/>
          <w:sz w:val="24"/>
          <w:szCs w:val="24"/>
        </w:rPr>
        <w:t>More often than not</w:t>
      </w:r>
      <w:r w:rsidR="00B14FA4">
        <w:rPr>
          <w:rFonts w:ascii="Georgia" w:hAnsi="Georgia"/>
          <w:sz w:val="24"/>
          <w:szCs w:val="24"/>
        </w:rPr>
        <w:t xml:space="preserve">, this means </w:t>
      </w:r>
      <w:r w:rsidR="00DF4366">
        <w:rPr>
          <w:rFonts w:ascii="Georgia" w:hAnsi="Georgia"/>
          <w:sz w:val="24"/>
          <w:szCs w:val="24"/>
        </w:rPr>
        <w:t>questioning</w:t>
      </w:r>
      <w:r w:rsidR="00B14FA4">
        <w:rPr>
          <w:rFonts w:ascii="Georgia" w:hAnsi="Georgia"/>
          <w:sz w:val="24"/>
          <w:szCs w:val="24"/>
        </w:rPr>
        <w:t xml:space="preserve"> people who have, either in the recent or dim distant past, joined </w:t>
      </w:r>
      <w:r w:rsidR="00E678F4">
        <w:rPr>
          <w:rFonts w:ascii="Georgia" w:hAnsi="Georgia"/>
          <w:sz w:val="24"/>
          <w:szCs w:val="24"/>
        </w:rPr>
        <w:t xml:space="preserve">a party; it </w:t>
      </w:r>
      <w:r w:rsidR="0051056D">
        <w:rPr>
          <w:rFonts w:ascii="Georgia" w:hAnsi="Georgia"/>
          <w:sz w:val="24"/>
          <w:szCs w:val="24"/>
        </w:rPr>
        <w:t xml:space="preserve">would </w:t>
      </w:r>
      <w:r w:rsidR="00C75A1C">
        <w:rPr>
          <w:rFonts w:ascii="Georgia" w:hAnsi="Georgia"/>
          <w:sz w:val="24"/>
          <w:szCs w:val="24"/>
        </w:rPr>
        <w:t xml:space="preserve">therefore </w:t>
      </w:r>
      <w:r w:rsidR="0051056D">
        <w:rPr>
          <w:rFonts w:ascii="Georgia" w:hAnsi="Georgia"/>
          <w:sz w:val="24"/>
          <w:szCs w:val="24"/>
        </w:rPr>
        <w:t xml:space="preserve">appear to rule out those who have left it.  In reality, of </w:t>
      </w:r>
      <w:r w:rsidR="00D60BC7">
        <w:rPr>
          <w:rFonts w:ascii="Georgia" w:hAnsi="Georgia"/>
          <w:sz w:val="24"/>
          <w:szCs w:val="24"/>
        </w:rPr>
        <w:t xml:space="preserve">course, this is not quite true.  First, it may be possible, for instance, to </w:t>
      </w:r>
      <w:r w:rsidR="0017280A">
        <w:rPr>
          <w:rFonts w:ascii="Georgia" w:hAnsi="Georgia"/>
          <w:sz w:val="24"/>
          <w:szCs w:val="24"/>
        </w:rPr>
        <w:t>pull together</w:t>
      </w:r>
      <w:r w:rsidR="00D60BC7">
        <w:rPr>
          <w:rFonts w:ascii="Georgia" w:hAnsi="Georgia"/>
          <w:sz w:val="24"/>
          <w:szCs w:val="24"/>
        </w:rPr>
        <w:t xml:space="preserve"> samples of the population (for example, those </w:t>
      </w:r>
      <w:r w:rsidR="0017280A">
        <w:rPr>
          <w:rFonts w:ascii="Georgia" w:hAnsi="Georgia"/>
          <w:sz w:val="24"/>
          <w:szCs w:val="24"/>
        </w:rPr>
        <w:t>collected</w:t>
      </w:r>
      <w:r w:rsidR="00C75A1C">
        <w:rPr>
          <w:rFonts w:ascii="Georgia" w:hAnsi="Georgia"/>
          <w:sz w:val="24"/>
          <w:szCs w:val="24"/>
        </w:rPr>
        <w:t xml:space="preserve"> for</w:t>
      </w:r>
      <w:r w:rsidR="00D60BC7">
        <w:rPr>
          <w:rFonts w:ascii="Georgia" w:hAnsi="Georgia"/>
          <w:sz w:val="24"/>
          <w:szCs w:val="24"/>
        </w:rPr>
        <w:t xml:space="preserve"> election studies) </w:t>
      </w:r>
      <w:r w:rsidR="00E678F4">
        <w:rPr>
          <w:rFonts w:ascii="Georgia" w:hAnsi="Georgia"/>
          <w:sz w:val="24"/>
          <w:szCs w:val="24"/>
        </w:rPr>
        <w:t>large enough to allow a</w:t>
      </w:r>
      <w:r w:rsidR="00C75A1C">
        <w:rPr>
          <w:rFonts w:ascii="Georgia" w:hAnsi="Georgia"/>
          <w:sz w:val="24"/>
          <w:szCs w:val="24"/>
        </w:rPr>
        <w:t xml:space="preserve"> number of ex- as well as current party </w:t>
      </w:r>
      <w:r w:rsidR="00E678F4">
        <w:rPr>
          <w:rFonts w:ascii="Georgia" w:hAnsi="Georgia"/>
          <w:sz w:val="24"/>
          <w:szCs w:val="24"/>
        </w:rPr>
        <w:t>members to</w:t>
      </w:r>
      <w:r w:rsidR="00C75A1C">
        <w:rPr>
          <w:rFonts w:ascii="Georgia" w:hAnsi="Georgia"/>
          <w:sz w:val="24"/>
          <w:szCs w:val="24"/>
        </w:rPr>
        <w:t xml:space="preserve"> be asked questions.  Secondly, </w:t>
      </w:r>
      <w:r w:rsidR="0051056D">
        <w:rPr>
          <w:rFonts w:ascii="Georgia" w:hAnsi="Georgia"/>
          <w:sz w:val="24"/>
          <w:szCs w:val="24"/>
        </w:rPr>
        <w:t>many current party members actually have experience of leaving a party – more often than not th</w:t>
      </w:r>
      <w:r w:rsidR="00C75A1C">
        <w:rPr>
          <w:rFonts w:ascii="Georgia" w:hAnsi="Georgia"/>
          <w:sz w:val="24"/>
          <w:szCs w:val="24"/>
        </w:rPr>
        <w:t xml:space="preserve">e party they now belong to </w:t>
      </w:r>
      <w:r w:rsidR="0017280A">
        <w:rPr>
          <w:rFonts w:ascii="Georgia" w:hAnsi="Georgia"/>
          <w:sz w:val="24"/>
          <w:szCs w:val="24"/>
        </w:rPr>
        <w:t xml:space="preserve">once </w:t>
      </w:r>
      <w:r w:rsidR="00C75A1C">
        <w:rPr>
          <w:rFonts w:ascii="Georgia" w:hAnsi="Georgia"/>
          <w:sz w:val="24"/>
          <w:szCs w:val="24"/>
        </w:rPr>
        <w:t>again</w:t>
      </w:r>
      <w:r w:rsidR="00BE44B2">
        <w:rPr>
          <w:rFonts w:ascii="Georgia" w:hAnsi="Georgia"/>
          <w:sz w:val="24"/>
          <w:szCs w:val="24"/>
        </w:rPr>
        <w:t>.  L</w:t>
      </w:r>
      <w:r w:rsidR="00DA0B25">
        <w:rPr>
          <w:rFonts w:ascii="Georgia" w:hAnsi="Georgia"/>
          <w:sz w:val="24"/>
          <w:szCs w:val="24"/>
        </w:rPr>
        <w:t xml:space="preserve">ike exit and voice (van Haute, 2015: 187), exit and loyalty aren’t always as mutually exclusive as they </w:t>
      </w:r>
      <w:r w:rsidR="00E678F4">
        <w:rPr>
          <w:rFonts w:ascii="Georgia" w:hAnsi="Georgia"/>
          <w:sz w:val="24"/>
          <w:szCs w:val="24"/>
        </w:rPr>
        <w:t xml:space="preserve">first </w:t>
      </w:r>
      <w:r w:rsidR="00DA0B25">
        <w:rPr>
          <w:rFonts w:ascii="Georgia" w:hAnsi="Georgia"/>
          <w:sz w:val="24"/>
          <w:szCs w:val="24"/>
        </w:rPr>
        <w:t>seem</w:t>
      </w:r>
      <w:r w:rsidR="00385124">
        <w:rPr>
          <w:rFonts w:ascii="Georgia" w:hAnsi="Georgia"/>
          <w:sz w:val="24"/>
          <w:szCs w:val="24"/>
        </w:rPr>
        <w:t>: sometimes leaving results in a separation (maybe long, maybe short) rather than a divorce</w:t>
      </w:r>
      <w:r w:rsidR="00DA0B25">
        <w:rPr>
          <w:rFonts w:ascii="Georgia" w:hAnsi="Georgia"/>
          <w:sz w:val="24"/>
          <w:szCs w:val="24"/>
        </w:rPr>
        <w:t xml:space="preserve">.  Those members that that left </w:t>
      </w:r>
      <w:r w:rsidR="00BE44B2">
        <w:rPr>
          <w:rFonts w:ascii="Georgia" w:hAnsi="Georgia"/>
          <w:sz w:val="24"/>
          <w:szCs w:val="24"/>
        </w:rPr>
        <w:t xml:space="preserve">a party </w:t>
      </w:r>
      <w:r w:rsidR="00DA0B25">
        <w:rPr>
          <w:rFonts w:ascii="Georgia" w:hAnsi="Georgia"/>
          <w:sz w:val="24"/>
          <w:szCs w:val="24"/>
        </w:rPr>
        <w:t>before they re-joined</w:t>
      </w:r>
      <w:r w:rsidR="00BE44B2">
        <w:rPr>
          <w:rFonts w:ascii="Georgia" w:hAnsi="Georgia"/>
          <w:sz w:val="24"/>
          <w:szCs w:val="24"/>
        </w:rPr>
        <w:t xml:space="preserve"> it</w:t>
      </w:r>
      <w:r w:rsidR="00DA0B25">
        <w:rPr>
          <w:rFonts w:ascii="Georgia" w:hAnsi="Georgia"/>
          <w:sz w:val="24"/>
          <w:szCs w:val="24"/>
        </w:rPr>
        <w:t xml:space="preserve"> </w:t>
      </w:r>
      <w:r w:rsidR="00882C71">
        <w:rPr>
          <w:rFonts w:ascii="Georgia" w:hAnsi="Georgia"/>
          <w:sz w:val="24"/>
          <w:szCs w:val="24"/>
        </w:rPr>
        <w:t>can then be asked about that, and they can also be compared, demographically and attitudinally, with those who maintained their memb</w:t>
      </w:r>
      <w:r w:rsidR="00C75A1C">
        <w:rPr>
          <w:rFonts w:ascii="Georgia" w:hAnsi="Georgia"/>
          <w:sz w:val="24"/>
          <w:szCs w:val="24"/>
        </w:rPr>
        <w:t>ership through thick and thin</w:t>
      </w:r>
      <w:r w:rsidR="00B30FBA">
        <w:rPr>
          <w:rFonts w:ascii="Georgia" w:hAnsi="Georgia"/>
          <w:sz w:val="24"/>
          <w:szCs w:val="24"/>
        </w:rPr>
        <w:t xml:space="preserve"> (see </w:t>
      </w:r>
      <w:r w:rsidR="00C24641">
        <w:rPr>
          <w:rFonts w:ascii="Georgia" w:hAnsi="Georgia"/>
          <w:sz w:val="24"/>
          <w:szCs w:val="24"/>
        </w:rPr>
        <w:t>Bale, Poletti and Webb</w:t>
      </w:r>
      <w:r w:rsidR="00B30FBA">
        <w:rPr>
          <w:rFonts w:ascii="Georgia" w:hAnsi="Georgia"/>
          <w:sz w:val="24"/>
          <w:szCs w:val="24"/>
        </w:rPr>
        <w:t>, 2017)</w:t>
      </w:r>
      <w:r w:rsidR="00C75A1C">
        <w:rPr>
          <w:rFonts w:ascii="Georgia" w:hAnsi="Georgia"/>
          <w:sz w:val="24"/>
          <w:szCs w:val="24"/>
        </w:rPr>
        <w:t>.</w:t>
      </w:r>
    </w:p>
    <w:p w14:paraId="0CEB6CB0" w14:textId="5C7D442E" w:rsidR="00B14FA4" w:rsidRDefault="00882C71">
      <w:pPr>
        <w:rPr>
          <w:rFonts w:ascii="Georgia" w:hAnsi="Georgia"/>
          <w:sz w:val="24"/>
          <w:szCs w:val="24"/>
        </w:rPr>
      </w:pPr>
      <w:r>
        <w:rPr>
          <w:rFonts w:ascii="Georgia" w:hAnsi="Georgia"/>
          <w:sz w:val="24"/>
          <w:szCs w:val="24"/>
        </w:rPr>
        <w:lastRenderedPageBreak/>
        <w:t>Still, this is</w:t>
      </w:r>
      <w:r w:rsidR="0017280A">
        <w:rPr>
          <w:rFonts w:ascii="Georgia" w:hAnsi="Georgia"/>
          <w:sz w:val="24"/>
          <w:szCs w:val="24"/>
        </w:rPr>
        <w:t xml:space="preserve"> obviously very far from any kind of gold-</w:t>
      </w:r>
      <w:r>
        <w:rPr>
          <w:rFonts w:ascii="Georgia" w:hAnsi="Georgia"/>
          <w:sz w:val="24"/>
          <w:szCs w:val="24"/>
        </w:rPr>
        <w:t>standard</w:t>
      </w:r>
      <w:r w:rsidR="0017280A">
        <w:rPr>
          <w:rFonts w:ascii="Georgia" w:hAnsi="Georgia"/>
          <w:sz w:val="24"/>
          <w:szCs w:val="24"/>
        </w:rPr>
        <w:t xml:space="preserve"> research design</w:t>
      </w:r>
      <w:r>
        <w:rPr>
          <w:rFonts w:ascii="Georgia" w:hAnsi="Georgia"/>
          <w:sz w:val="24"/>
          <w:szCs w:val="24"/>
        </w:rPr>
        <w:t xml:space="preserve">.  For one thing, people who left and re-joined </w:t>
      </w:r>
      <w:r w:rsidR="0017280A">
        <w:rPr>
          <w:rFonts w:ascii="Georgia" w:hAnsi="Georgia"/>
          <w:sz w:val="24"/>
          <w:szCs w:val="24"/>
        </w:rPr>
        <w:t xml:space="preserve">their party </w:t>
      </w:r>
      <w:r>
        <w:rPr>
          <w:rFonts w:ascii="Georgia" w:hAnsi="Georgia"/>
          <w:sz w:val="24"/>
          <w:szCs w:val="24"/>
        </w:rPr>
        <w:t xml:space="preserve">might </w:t>
      </w:r>
      <w:r w:rsidR="0042140E">
        <w:rPr>
          <w:rFonts w:ascii="Georgia" w:hAnsi="Georgia"/>
          <w:sz w:val="24"/>
          <w:szCs w:val="24"/>
        </w:rPr>
        <w:t xml:space="preserve">only be in a small minority </w:t>
      </w:r>
      <w:r w:rsidR="0017280A">
        <w:rPr>
          <w:rFonts w:ascii="Georgia" w:hAnsi="Georgia"/>
          <w:sz w:val="24"/>
          <w:szCs w:val="24"/>
        </w:rPr>
        <w:t xml:space="preserve">of current members </w:t>
      </w:r>
      <w:r w:rsidR="0042140E">
        <w:rPr>
          <w:rFonts w:ascii="Georgia" w:hAnsi="Georgia"/>
          <w:sz w:val="24"/>
          <w:szCs w:val="24"/>
        </w:rPr>
        <w:t xml:space="preserve">(thereby making for a very small sample) and also </w:t>
      </w:r>
      <w:r>
        <w:rPr>
          <w:rFonts w:ascii="Georgia" w:hAnsi="Georgia"/>
          <w:sz w:val="24"/>
          <w:szCs w:val="24"/>
        </w:rPr>
        <w:t xml:space="preserve">untypical of those who leave </w:t>
      </w:r>
      <w:r w:rsidR="0042140E">
        <w:rPr>
          <w:rFonts w:ascii="Georgia" w:hAnsi="Georgia"/>
          <w:sz w:val="24"/>
          <w:szCs w:val="24"/>
        </w:rPr>
        <w:t>a party and never go back</w:t>
      </w:r>
      <w:r>
        <w:rPr>
          <w:rFonts w:ascii="Georgia" w:hAnsi="Georgia"/>
          <w:sz w:val="24"/>
          <w:szCs w:val="24"/>
        </w:rPr>
        <w:t xml:space="preserve">.  For another, </w:t>
      </w:r>
      <w:r w:rsidR="0042140E">
        <w:rPr>
          <w:rFonts w:ascii="Georgia" w:hAnsi="Georgia"/>
          <w:sz w:val="24"/>
          <w:szCs w:val="24"/>
        </w:rPr>
        <w:t>some of those ‘re</w:t>
      </w:r>
      <w:r w:rsidR="00DA0B25">
        <w:rPr>
          <w:rFonts w:ascii="Georgia" w:hAnsi="Georgia"/>
          <w:sz w:val="24"/>
          <w:szCs w:val="24"/>
        </w:rPr>
        <w:t>-</w:t>
      </w:r>
      <w:r w:rsidR="0042140E">
        <w:rPr>
          <w:rFonts w:ascii="Georgia" w:hAnsi="Georgia"/>
          <w:sz w:val="24"/>
          <w:szCs w:val="24"/>
        </w:rPr>
        <w:t xml:space="preserve">joiners’ </w:t>
      </w:r>
      <w:r>
        <w:rPr>
          <w:rFonts w:ascii="Georgia" w:hAnsi="Georgia"/>
          <w:sz w:val="24"/>
          <w:szCs w:val="24"/>
        </w:rPr>
        <w:t xml:space="preserve">will have left </w:t>
      </w:r>
      <w:r w:rsidR="0042140E">
        <w:rPr>
          <w:rFonts w:ascii="Georgia" w:hAnsi="Georgia"/>
          <w:sz w:val="24"/>
          <w:szCs w:val="24"/>
        </w:rPr>
        <w:t xml:space="preserve">their party </w:t>
      </w:r>
      <w:r>
        <w:rPr>
          <w:rFonts w:ascii="Georgia" w:hAnsi="Georgia"/>
          <w:sz w:val="24"/>
          <w:szCs w:val="24"/>
        </w:rPr>
        <w:t xml:space="preserve">a very, very long time ago, meaning that their recollection of why they did so </w:t>
      </w:r>
      <w:r w:rsidR="0042140E">
        <w:rPr>
          <w:rFonts w:ascii="Georgia" w:hAnsi="Georgia"/>
          <w:sz w:val="24"/>
          <w:szCs w:val="24"/>
        </w:rPr>
        <w:t xml:space="preserve">may be prone to </w:t>
      </w:r>
      <w:r w:rsidR="0042140E" w:rsidRPr="0017280A">
        <w:rPr>
          <w:rFonts w:ascii="Georgia" w:hAnsi="Georgia"/>
          <w:i/>
          <w:sz w:val="24"/>
          <w:szCs w:val="24"/>
        </w:rPr>
        <w:t>post hoc</w:t>
      </w:r>
      <w:r w:rsidR="0042140E">
        <w:rPr>
          <w:rFonts w:ascii="Georgia" w:hAnsi="Georgia"/>
          <w:sz w:val="24"/>
          <w:szCs w:val="24"/>
        </w:rPr>
        <w:t xml:space="preserve"> rationalization </w:t>
      </w:r>
      <w:r w:rsidR="00BE44B2">
        <w:rPr>
          <w:rFonts w:ascii="Georgia" w:hAnsi="Georgia"/>
          <w:sz w:val="24"/>
          <w:szCs w:val="24"/>
        </w:rPr>
        <w:t>and</w:t>
      </w:r>
      <w:r w:rsidR="0042140E">
        <w:rPr>
          <w:rFonts w:ascii="Georgia" w:hAnsi="Georgia"/>
          <w:sz w:val="24"/>
          <w:szCs w:val="24"/>
        </w:rPr>
        <w:t xml:space="preserve"> also pretty hazy.</w:t>
      </w:r>
      <w:r w:rsidR="00C75A1C">
        <w:rPr>
          <w:rFonts w:ascii="Georgia" w:hAnsi="Georgia"/>
          <w:sz w:val="24"/>
          <w:szCs w:val="24"/>
        </w:rPr>
        <w:t xml:space="preserve">  And then there is the most obvious problem of all, namely that, whatever the sample size or quality, cross-sectional studies</w:t>
      </w:r>
      <w:r w:rsidR="00C02AF0">
        <w:rPr>
          <w:rFonts w:ascii="Georgia" w:hAnsi="Georgia"/>
          <w:sz w:val="24"/>
          <w:szCs w:val="24"/>
        </w:rPr>
        <w:t>, while they allow us to capture and compare individual-level characteristics and attitudes,</w:t>
      </w:r>
      <w:r w:rsidR="00C75A1C">
        <w:rPr>
          <w:rFonts w:ascii="Georgia" w:hAnsi="Georgia"/>
          <w:sz w:val="24"/>
          <w:szCs w:val="24"/>
        </w:rPr>
        <w:t xml:space="preserve"> canno</w:t>
      </w:r>
      <w:r w:rsidR="00B35F2C">
        <w:rPr>
          <w:rFonts w:ascii="Georgia" w:hAnsi="Georgia"/>
          <w:sz w:val="24"/>
          <w:szCs w:val="24"/>
        </w:rPr>
        <w:t xml:space="preserve">t track individual-level change, making </w:t>
      </w:r>
      <w:r w:rsidR="00BE44B2">
        <w:rPr>
          <w:rFonts w:ascii="Georgia" w:hAnsi="Georgia"/>
          <w:sz w:val="24"/>
          <w:szCs w:val="24"/>
        </w:rPr>
        <w:t xml:space="preserve">convincing </w:t>
      </w:r>
      <w:r w:rsidR="00B35F2C">
        <w:rPr>
          <w:rFonts w:ascii="Georgia" w:hAnsi="Georgia"/>
          <w:sz w:val="24"/>
          <w:szCs w:val="24"/>
        </w:rPr>
        <w:t xml:space="preserve">causal claims </w:t>
      </w:r>
      <w:r w:rsidR="00BE44B2">
        <w:rPr>
          <w:rFonts w:ascii="Georgia" w:hAnsi="Georgia"/>
          <w:sz w:val="24"/>
          <w:szCs w:val="24"/>
        </w:rPr>
        <w:t>difficult if not impossible to make</w:t>
      </w:r>
      <w:r w:rsidR="00B35F2C">
        <w:rPr>
          <w:rFonts w:ascii="Georgia" w:hAnsi="Georgia"/>
          <w:sz w:val="24"/>
          <w:szCs w:val="24"/>
        </w:rPr>
        <w:t>.</w:t>
      </w:r>
    </w:p>
    <w:p w14:paraId="6B5CE37C" w14:textId="77777777" w:rsidR="00545990" w:rsidRDefault="0042140E">
      <w:pPr>
        <w:rPr>
          <w:rFonts w:ascii="Georgia" w:hAnsi="Georgia"/>
          <w:sz w:val="24"/>
          <w:szCs w:val="24"/>
        </w:rPr>
      </w:pPr>
      <w:r>
        <w:rPr>
          <w:rFonts w:ascii="Georgia" w:hAnsi="Georgia"/>
          <w:sz w:val="24"/>
          <w:szCs w:val="24"/>
        </w:rPr>
        <w:t xml:space="preserve">Ideally, </w:t>
      </w:r>
      <w:r w:rsidR="0017280A">
        <w:rPr>
          <w:rFonts w:ascii="Georgia" w:hAnsi="Georgia"/>
          <w:sz w:val="24"/>
          <w:szCs w:val="24"/>
        </w:rPr>
        <w:t xml:space="preserve">then, </w:t>
      </w:r>
      <w:r>
        <w:rPr>
          <w:rFonts w:ascii="Georgia" w:hAnsi="Georgia"/>
          <w:sz w:val="24"/>
          <w:szCs w:val="24"/>
        </w:rPr>
        <w:t>what we need</w:t>
      </w:r>
      <w:r w:rsidR="0017280A">
        <w:rPr>
          <w:rFonts w:ascii="Georgia" w:hAnsi="Georgia"/>
          <w:sz w:val="24"/>
          <w:szCs w:val="24"/>
        </w:rPr>
        <w:t xml:space="preserve"> </w:t>
      </w:r>
      <w:r>
        <w:rPr>
          <w:rFonts w:ascii="Georgia" w:hAnsi="Georgia"/>
          <w:sz w:val="24"/>
          <w:szCs w:val="24"/>
        </w:rPr>
        <w:t>is a panel study</w:t>
      </w:r>
      <w:r w:rsidR="003C7F40">
        <w:rPr>
          <w:rFonts w:ascii="Georgia" w:hAnsi="Georgia"/>
          <w:sz w:val="24"/>
          <w:szCs w:val="24"/>
        </w:rPr>
        <w:t xml:space="preserve"> of </w:t>
      </w:r>
      <w:r>
        <w:rPr>
          <w:rFonts w:ascii="Georgia" w:hAnsi="Georgia"/>
          <w:sz w:val="24"/>
          <w:szCs w:val="24"/>
        </w:rPr>
        <w:t xml:space="preserve">people who were party members when first surveyed but who have since left </w:t>
      </w:r>
      <w:r w:rsidR="0017280A">
        <w:rPr>
          <w:rFonts w:ascii="Georgia" w:hAnsi="Georgia"/>
          <w:sz w:val="24"/>
          <w:szCs w:val="24"/>
        </w:rPr>
        <w:t>(and not re</w:t>
      </w:r>
      <w:r w:rsidR="00DA0B25">
        <w:rPr>
          <w:rFonts w:ascii="Georgia" w:hAnsi="Georgia"/>
          <w:sz w:val="24"/>
          <w:szCs w:val="24"/>
        </w:rPr>
        <w:t>-</w:t>
      </w:r>
      <w:r w:rsidR="0017280A">
        <w:rPr>
          <w:rFonts w:ascii="Georgia" w:hAnsi="Georgia"/>
          <w:sz w:val="24"/>
          <w:szCs w:val="24"/>
        </w:rPr>
        <w:t xml:space="preserve">joined) </w:t>
      </w:r>
      <w:r w:rsidR="00AE1C1E">
        <w:rPr>
          <w:rFonts w:ascii="Georgia" w:hAnsi="Georgia"/>
          <w:sz w:val="24"/>
          <w:szCs w:val="24"/>
        </w:rPr>
        <w:t>and are willing to be surveyed again</w:t>
      </w:r>
      <w:r w:rsidR="003C7F40">
        <w:rPr>
          <w:rFonts w:ascii="Georgia" w:hAnsi="Georgia"/>
          <w:sz w:val="24"/>
          <w:szCs w:val="24"/>
        </w:rPr>
        <w:t xml:space="preserve"> (</w:t>
      </w:r>
      <w:r w:rsidR="00622F18">
        <w:rPr>
          <w:rFonts w:ascii="Georgia" w:hAnsi="Georgia"/>
          <w:sz w:val="24"/>
          <w:szCs w:val="24"/>
        </w:rPr>
        <w:t xml:space="preserve">van Haute, 2015: 196 and </w:t>
      </w:r>
      <w:r w:rsidR="003C7F40">
        <w:rPr>
          <w:rFonts w:ascii="Georgia" w:hAnsi="Georgia"/>
          <w:sz w:val="24"/>
          <w:szCs w:val="24"/>
        </w:rPr>
        <w:t>Wagner, 2017: 348)</w:t>
      </w:r>
      <w:r w:rsidR="00BE44B2">
        <w:rPr>
          <w:rFonts w:ascii="Georgia" w:hAnsi="Georgia"/>
          <w:sz w:val="24"/>
          <w:szCs w:val="24"/>
        </w:rPr>
        <w:t xml:space="preserve">.  We also need to survey them not </w:t>
      </w:r>
      <w:r w:rsidR="00AE1C1E">
        <w:rPr>
          <w:rFonts w:ascii="Georgia" w:hAnsi="Georgia"/>
          <w:sz w:val="24"/>
          <w:szCs w:val="24"/>
        </w:rPr>
        <w:t xml:space="preserve">too long after they have left so that, leaving the question of </w:t>
      </w:r>
      <w:r w:rsidR="00AE1C1E" w:rsidRPr="00C02AF0">
        <w:rPr>
          <w:rFonts w:ascii="Georgia" w:hAnsi="Georgia"/>
          <w:i/>
          <w:sz w:val="24"/>
          <w:szCs w:val="24"/>
        </w:rPr>
        <w:t xml:space="preserve">post hoc </w:t>
      </w:r>
      <w:r w:rsidR="00AE1C1E" w:rsidRPr="00C02AF0">
        <w:rPr>
          <w:rFonts w:ascii="Georgia" w:hAnsi="Georgia"/>
          <w:sz w:val="24"/>
          <w:szCs w:val="24"/>
        </w:rPr>
        <w:t>rationalization</w:t>
      </w:r>
      <w:r w:rsidR="00AE1C1E">
        <w:rPr>
          <w:rFonts w:ascii="Georgia" w:hAnsi="Georgia"/>
          <w:sz w:val="24"/>
          <w:szCs w:val="24"/>
        </w:rPr>
        <w:t xml:space="preserve"> aside for a moment, their reasons for leaving remain relatively fresh in their minds.</w:t>
      </w:r>
      <w:r w:rsidR="00C67246">
        <w:rPr>
          <w:rFonts w:ascii="Georgia" w:hAnsi="Georgia"/>
          <w:sz w:val="24"/>
          <w:szCs w:val="24"/>
        </w:rPr>
        <w:t xml:space="preserve">  Fortunately, </w:t>
      </w:r>
      <w:r w:rsidR="008149D8">
        <w:rPr>
          <w:rFonts w:ascii="Georgia" w:hAnsi="Georgia"/>
          <w:sz w:val="24"/>
          <w:szCs w:val="24"/>
        </w:rPr>
        <w:t xml:space="preserve">and as far as we are aware for the very first time anywhere, </w:t>
      </w:r>
      <w:r w:rsidR="00C67246">
        <w:rPr>
          <w:rFonts w:ascii="Georgia" w:hAnsi="Georgia"/>
          <w:sz w:val="24"/>
          <w:szCs w:val="24"/>
        </w:rPr>
        <w:t xml:space="preserve">we now have </w:t>
      </w:r>
      <w:r w:rsidR="006D57C6">
        <w:rPr>
          <w:rFonts w:ascii="Georgia" w:hAnsi="Georgia"/>
          <w:sz w:val="24"/>
          <w:szCs w:val="24"/>
        </w:rPr>
        <w:t>such</w:t>
      </w:r>
      <w:r w:rsidR="00A17901">
        <w:rPr>
          <w:rFonts w:ascii="Georgia" w:hAnsi="Georgia"/>
          <w:sz w:val="24"/>
          <w:szCs w:val="24"/>
        </w:rPr>
        <w:t xml:space="preserve"> a</w:t>
      </w:r>
      <w:r w:rsidR="006D57C6">
        <w:rPr>
          <w:rFonts w:ascii="Georgia" w:hAnsi="Georgia"/>
          <w:sz w:val="24"/>
          <w:szCs w:val="24"/>
        </w:rPr>
        <w:t xml:space="preserve"> study</w:t>
      </w:r>
      <w:r w:rsidR="00C67246">
        <w:rPr>
          <w:rFonts w:ascii="Georgia" w:hAnsi="Georgia"/>
          <w:sz w:val="24"/>
          <w:szCs w:val="24"/>
        </w:rPr>
        <w:t>.</w:t>
      </w:r>
    </w:p>
    <w:p w14:paraId="3EB55196" w14:textId="4BEC0B25" w:rsidR="0042140E" w:rsidRDefault="00C67246">
      <w:pPr>
        <w:rPr>
          <w:rFonts w:ascii="Georgia" w:hAnsi="Georgia"/>
          <w:sz w:val="24"/>
          <w:szCs w:val="24"/>
        </w:rPr>
      </w:pPr>
      <w:r>
        <w:rPr>
          <w:rFonts w:ascii="Georgia" w:hAnsi="Georgia"/>
          <w:sz w:val="24"/>
          <w:szCs w:val="24"/>
        </w:rPr>
        <w:t>In the early summer of 2015, we surveyed the members of the biggest six parties in the UK – the Conservatives, Labour, the Lib</w:t>
      </w:r>
      <w:r w:rsidR="00441FF3">
        <w:rPr>
          <w:rFonts w:ascii="Georgia" w:hAnsi="Georgia"/>
          <w:sz w:val="24"/>
          <w:szCs w:val="24"/>
        </w:rPr>
        <w:t>eral Democrats</w:t>
      </w:r>
      <w:r>
        <w:rPr>
          <w:rFonts w:ascii="Georgia" w:hAnsi="Georgia"/>
          <w:sz w:val="24"/>
          <w:szCs w:val="24"/>
        </w:rPr>
        <w:t>, the SNP, the Greens and UKIP.  In the early summer of 2017, we went back to those people and surveyed them again, asking a range of particular questions to ex-members</w:t>
      </w:r>
      <w:r w:rsidR="00C85804">
        <w:rPr>
          <w:rFonts w:ascii="Georgia" w:hAnsi="Georgia"/>
          <w:sz w:val="24"/>
          <w:szCs w:val="24"/>
        </w:rPr>
        <w:t xml:space="preserve">.  We wanted to understand why </w:t>
      </w:r>
      <w:r w:rsidR="0063465B">
        <w:rPr>
          <w:rFonts w:ascii="Georgia" w:hAnsi="Georgia"/>
          <w:sz w:val="24"/>
          <w:szCs w:val="24"/>
        </w:rPr>
        <w:t>those ex-members</w:t>
      </w:r>
      <w:r w:rsidR="00C85804">
        <w:rPr>
          <w:rFonts w:ascii="Georgia" w:hAnsi="Georgia"/>
          <w:sz w:val="24"/>
          <w:szCs w:val="24"/>
        </w:rPr>
        <w:t xml:space="preserve"> had lef</w:t>
      </w:r>
      <w:r w:rsidR="0063465B">
        <w:rPr>
          <w:rFonts w:ascii="Georgia" w:hAnsi="Georgia"/>
          <w:sz w:val="24"/>
          <w:szCs w:val="24"/>
        </w:rPr>
        <w:t xml:space="preserve">t, </w:t>
      </w:r>
      <w:r w:rsidR="00C85804">
        <w:rPr>
          <w:rFonts w:ascii="Georgia" w:hAnsi="Georgia"/>
          <w:sz w:val="24"/>
          <w:szCs w:val="24"/>
        </w:rPr>
        <w:t>both by finding out what they thought had motivated them and by looking back to our earlier surveys to see if there was anything about them that, in retrospect, might have allowed us to predict that they, and not others, would be the ones to leave.</w:t>
      </w:r>
      <w:r w:rsidR="00534BC1">
        <w:rPr>
          <w:rFonts w:ascii="Georgia" w:hAnsi="Georgia"/>
          <w:sz w:val="24"/>
          <w:szCs w:val="24"/>
        </w:rPr>
        <w:t xml:space="preserve">  </w:t>
      </w:r>
      <w:r w:rsidR="0063465B">
        <w:rPr>
          <w:rFonts w:ascii="Georgia" w:hAnsi="Georgia"/>
          <w:sz w:val="24"/>
          <w:szCs w:val="24"/>
        </w:rPr>
        <w:t>Our findings</w:t>
      </w:r>
      <w:r w:rsidR="00BE44B2">
        <w:rPr>
          <w:rFonts w:ascii="Georgia" w:hAnsi="Georgia"/>
          <w:sz w:val="24"/>
          <w:szCs w:val="24"/>
        </w:rPr>
        <w:t xml:space="preserve"> </w:t>
      </w:r>
      <w:r w:rsidR="0063465B">
        <w:rPr>
          <w:rFonts w:ascii="Georgia" w:hAnsi="Georgia"/>
          <w:sz w:val="24"/>
          <w:szCs w:val="24"/>
        </w:rPr>
        <w:t xml:space="preserve">will, we hope, </w:t>
      </w:r>
      <w:r w:rsidR="00534BC1">
        <w:rPr>
          <w:rFonts w:ascii="Georgia" w:hAnsi="Georgia"/>
          <w:sz w:val="24"/>
          <w:szCs w:val="24"/>
        </w:rPr>
        <w:t xml:space="preserve">be of interest not only to scholars but also to the parties themselves.  </w:t>
      </w:r>
      <w:r w:rsidR="002B2F61">
        <w:rPr>
          <w:rFonts w:ascii="Georgia" w:hAnsi="Georgia"/>
          <w:sz w:val="24"/>
          <w:szCs w:val="24"/>
        </w:rPr>
        <w:t xml:space="preserve">Like any voluntary organization (or indeed any business firm or public service), </w:t>
      </w:r>
      <w:r w:rsidR="0063465B">
        <w:rPr>
          <w:rFonts w:ascii="Georgia" w:hAnsi="Georgia"/>
          <w:sz w:val="24"/>
          <w:szCs w:val="24"/>
        </w:rPr>
        <w:t>parties</w:t>
      </w:r>
      <w:r w:rsidR="002B2F61">
        <w:rPr>
          <w:rFonts w:ascii="Georgia" w:hAnsi="Georgia"/>
          <w:sz w:val="24"/>
          <w:szCs w:val="24"/>
        </w:rPr>
        <w:t xml:space="preserve"> </w:t>
      </w:r>
      <w:r w:rsidR="00A17901">
        <w:rPr>
          <w:rFonts w:ascii="Georgia" w:hAnsi="Georgia"/>
          <w:sz w:val="24"/>
          <w:szCs w:val="24"/>
        </w:rPr>
        <w:t>are</w:t>
      </w:r>
      <w:r w:rsidR="002B2F61">
        <w:rPr>
          <w:rFonts w:ascii="Georgia" w:hAnsi="Georgia"/>
          <w:sz w:val="24"/>
          <w:szCs w:val="24"/>
        </w:rPr>
        <w:t xml:space="preserve"> presumably as interested in retention as they are in recruitment.</w:t>
      </w:r>
    </w:p>
    <w:p w14:paraId="5A2B21DA" w14:textId="50821D2E" w:rsidR="00864375" w:rsidRPr="00864375" w:rsidRDefault="00864375">
      <w:pPr>
        <w:rPr>
          <w:rFonts w:ascii="Georgia" w:hAnsi="Georgia"/>
          <w:b/>
          <w:sz w:val="24"/>
          <w:szCs w:val="24"/>
        </w:rPr>
      </w:pPr>
      <w:r w:rsidRPr="00864375">
        <w:rPr>
          <w:rFonts w:ascii="Georgia" w:hAnsi="Georgia"/>
          <w:b/>
          <w:sz w:val="24"/>
          <w:szCs w:val="24"/>
        </w:rPr>
        <w:t xml:space="preserve">What we think we </w:t>
      </w:r>
      <w:r w:rsidR="00C21B70">
        <w:rPr>
          <w:rFonts w:ascii="Georgia" w:hAnsi="Georgia"/>
          <w:b/>
          <w:sz w:val="24"/>
          <w:szCs w:val="24"/>
        </w:rPr>
        <w:t xml:space="preserve">already </w:t>
      </w:r>
      <w:r w:rsidRPr="00864375">
        <w:rPr>
          <w:rFonts w:ascii="Georgia" w:hAnsi="Georgia"/>
          <w:b/>
          <w:sz w:val="24"/>
          <w:szCs w:val="24"/>
        </w:rPr>
        <w:t>know about why people leave parties</w:t>
      </w:r>
    </w:p>
    <w:p w14:paraId="4C7292DE" w14:textId="60167AFA" w:rsidR="000A7DF7" w:rsidRDefault="000F776D" w:rsidP="00D33EE8">
      <w:pPr>
        <w:rPr>
          <w:rFonts w:ascii="Georgia" w:hAnsi="Georgia"/>
          <w:sz w:val="24"/>
          <w:szCs w:val="24"/>
        </w:rPr>
      </w:pPr>
      <w:r>
        <w:rPr>
          <w:rFonts w:ascii="Georgia" w:hAnsi="Georgia"/>
          <w:sz w:val="24"/>
          <w:szCs w:val="24"/>
        </w:rPr>
        <w:t xml:space="preserve">The apparent long-term decline of membership in Europe’s </w:t>
      </w:r>
      <w:r w:rsidR="00D33EE8">
        <w:rPr>
          <w:rFonts w:ascii="Georgia" w:hAnsi="Georgia"/>
          <w:sz w:val="24"/>
          <w:szCs w:val="24"/>
        </w:rPr>
        <w:t>political parties</w:t>
      </w:r>
      <w:r>
        <w:rPr>
          <w:rFonts w:ascii="Georgia" w:hAnsi="Georgia"/>
          <w:sz w:val="24"/>
          <w:szCs w:val="24"/>
        </w:rPr>
        <w:t xml:space="preserve">, while by no means </w:t>
      </w:r>
      <w:r w:rsidR="008A55D0">
        <w:rPr>
          <w:rFonts w:ascii="Georgia" w:hAnsi="Georgia"/>
          <w:sz w:val="24"/>
          <w:szCs w:val="24"/>
        </w:rPr>
        <w:t xml:space="preserve">as </w:t>
      </w:r>
      <w:r>
        <w:rPr>
          <w:rFonts w:ascii="Georgia" w:hAnsi="Georgia"/>
          <w:sz w:val="24"/>
          <w:szCs w:val="24"/>
        </w:rPr>
        <w:t>universal</w:t>
      </w:r>
      <w:r w:rsidR="008A55D0">
        <w:rPr>
          <w:rFonts w:ascii="Georgia" w:hAnsi="Georgia"/>
          <w:sz w:val="24"/>
          <w:szCs w:val="24"/>
        </w:rPr>
        <w:t xml:space="preserve"> and linear as some imagine</w:t>
      </w:r>
      <w:r>
        <w:rPr>
          <w:rFonts w:ascii="Georgia" w:hAnsi="Georgia"/>
          <w:sz w:val="24"/>
          <w:szCs w:val="24"/>
        </w:rPr>
        <w:t xml:space="preserve"> (see </w:t>
      </w:r>
      <w:proofErr w:type="spellStart"/>
      <w:r w:rsidR="008A55D0" w:rsidRPr="008A55D0">
        <w:rPr>
          <w:rFonts w:ascii="Georgia" w:hAnsi="Georgia"/>
          <w:sz w:val="24"/>
          <w:szCs w:val="24"/>
        </w:rPr>
        <w:t>Kölln</w:t>
      </w:r>
      <w:proofErr w:type="spellEnd"/>
      <w:r w:rsidR="008A55D0">
        <w:rPr>
          <w:rFonts w:ascii="Georgia" w:hAnsi="Georgia"/>
          <w:sz w:val="24"/>
          <w:szCs w:val="24"/>
        </w:rPr>
        <w:t xml:space="preserve">, 2016) </w:t>
      </w:r>
      <w:r>
        <w:rPr>
          <w:rFonts w:ascii="Georgia" w:hAnsi="Georgia"/>
          <w:sz w:val="24"/>
          <w:szCs w:val="24"/>
        </w:rPr>
        <w:t>is both well documented (</w:t>
      </w:r>
      <w:r w:rsidR="009F2DF1">
        <w:rPr>
          <w:rFonts w:ascii="Georgia" w:hAnsi="Georgia"/>
          <w:sz w:val="24"/>
          <w:szCs w:val="24"/>
        </w:rPr>
        <w:t xml:space="preserve">van </w:t>
      </w:r>
      <w:proofErr w:type="spellStart"/>
      <w:r w:rsidR="009F2DF1">
        <w:rPr>
          <w:rFonts w:ascii="Georgia" w:hAnsi="Georgia"/>
          <w:sz w:val="24"/>
          <w:szCs w:val="24"/>
        </w:rPr>
        <w:t>Biezen</w:t>
      </w:r>
      <w:proofErr w:type="spellEnd"/>
      <w:r w:rsidR="009F2DF1">
        <w:rPr>
          <w:rFonts w:ascii="Georgia" w:hAnsi="Georgia"/>
          <w:sz w:val="24"/>
          <w:szCs w:val="24"/>
        </w:rPr>
        <w:t xml:space="preserve"> et al., 2012, </w:t>
      </w:r>
      <w:proofErr w:type="spellStart"/>
      <w:r w:rsidR="00FC6975">
        <w:rPr>
          <w:rFonts w:ascii="Georgia" w:hAnsi="Georgia"/>
          <w:sz w:val="24"/>
          <w:szCs w:val="24"/>
        </w:rPr>
        <w:t>Scarrow</w:t>
      </w:r>
      <w:proofErr w:type="spellEnd"/>
      <w:r w:rsidR="00FC6975">
        <w:rPr>
          <w:rFonts w:ascii="Georgia" w:hAnsi="Georgia"/>
          <w:sz w:val="24"/>
          <w:szCs w:val="24"/>
        </w:rPr>
        <w:t xml:space="preserve"> et </w:t>
      </w:r>
      <w:r w:rsidR="009F2DF1">
        <w:rPr>
          <w:rFonts w:ascii="Georgia" w:hAnsi="Georgia"/>
          <w:sz w:val="24"/>
          <w:szCs w:val="24"/>
        </w:rPr>
        <w:t>al., 2017</w:t>
      </w:r>
      <w:r w:rsidR="00FC6975">
        <w:rPr>
          <w:rFonts w:ascii="Georgia" w:hAnsi="Georgia"/>
          <w:sz w:val="24"/>
          <w:szCs w:val="24"/>
        </w:rPr>
        <w:t>)</w:t>
      </w:r>
      <w:r>
        <w:rPr>
          <w:rFonts w:ascii="Georgia" w:hAnsi="Georgia"/>
          <w:sz w:val="24"/>
          <w:szCs w:val="24"/>
        </w:rPr>
        <w:t xml:space="preserve"> and </w:t>
      </w:r>
      <w:r w:rsidR="009F2DF1">
        <w:rPr>
          <w:rFonts w:ascii="Georgia" w:hAnsi="Georgia"/>
          <w:sz w:val="24"/>
          <w:szCs w:val="24"/>
        </w:rPr>
        <w:t xml:space="preserve">in many ways </w:t>
      </w:r>
      <w:r>
        <w:rPr>
          <w:rFonts w:ascii="Georgia" w:hAnsi="Georgia"/>
          <w:sz w:val="24"/>
          <w:szCs w:val="24"/>
        </w:rPr>
        <w:t>persuasively explained</w:t>
      </w:r>
      <w:r w:rsidR="00B1684E">
        <w:rPr>
          <w:rFonts w:ascii="Georgia" w:hAnsi="Georgia"/>
          <w:sz w:val="24"/>
          <w:szCs w:val="24"/>
        </w:rPr>
        <w:t xml:space="preserve"> (</w:t>
      </w:r>
      <w:proofErr w:type="spellStart"/>
      <w:r w:rsidR="00B1684E">
        <w:rPr>
          <w:rFonts w:ascii="Georgia" w:hAnsi="Georgia"/>
          <w:sz w:val="24"/>
          <w:szCs w:val="24"/>
        </w:rPr>
        <w:t>eg</w:t>
      </w:r>
      <w:proofErr w:type="spellEnd"/>
      <w:r w:rsidR="00B1684E">
        <w:rPr>
          <w:rFonts w:ascii="Georgia" w:hAnsi="Georgia"/>
          <w:sz w:val="24"/>
          <w:szCs w:val="24"/>
        </w:rPr>
        <w:t xml:space="preserve"> </w:t>
      </w:r>
      <w:proofErr w:type="spellStart"/>
      <w:r w:rsidR="00B1684E">
        <w:rPr>
          <w:rFonts w:ascii="Georgia" w:hAnsi="Georgia"/>
          <w:sz w:val="24"/>
          <w:szCs w:val="24"/>
        </w:rPr>
        <w:t>Whiteley</w:t>
      </w:r>
      <w:proofErr w:type="spellEnd"/>
      <w:r w:rsidR="00B1684E">
        <w:rPr>
          <w:rFonts w:ascii="Georgia" w:hAnsi="Georgia"/>
          <w:sz w:val="24"/>
          <w:szCs w:val="24"/>
        </w:rPr>
        <w:t>, 2011</w:t>
      </w:r>
      <w:r w:rsidR="007D7BE6">
        <w:rPr>
          <w:rFonts w:ascii="Georgia" w:hAnsi="Georgia"/>
          <w:sz w:val="24"/>
          <w:szCs w:val="24"/>
        </w:rPr>
        <w:t xml:space="preserve">; see also </w:t>
      </w:r>
      <w:proofErr w:type="spellStart"/>
      <w:r w:rsidR="007D7BE6">
        <w:rPr>
          <w:rFonts w:ascii="Georgia" w:hAnsi="Georgia"/>
          <w:sz w:val="24"/>
          <w:szCs w:val="24"/>
        </w:rPr>
        <w:t>Mair</w:t>
      </w:r>
      <w:proofErr w:type="spellEnd"/>
      <w:r w:rsidR="007D7BE6">
        <w:rPr>
          <w:rFonts w:ascii="Georgia" w:hAnsi="Georgia"/>
          <w:sz w:val="24"/>
          <w:szCs w:val="24"/>
        </w:rPr>
        <w:t xml:space="preserve">, 2013, </w:t>
      </w:r>
      <w:proofErr w:type="spellStart"/>
      <w:r w:rsidR="007D7BE6">
        <w:rPr>
          <w:rFonts w:ascii="Georgia" w:hAnsi="Georgia"/>
          <w:sz w:val="24"/>
          <w:szCs w:val="24"/>
        </w:rPr>
        <w:t>Scarrrow</w:t>
      </w:r>
      <w:proofErr w:type="spellEnd"/>
      <w:r w:rsidR="007D7BE6">
        <w:rPr>
          <w:rFonts w:ascii="Georgia" w:hAnsi="Georgia"/>
          <w:sz w:val="24"/>
          <w:szCs w:val="24"/>
        </w:rPr>
        <w:t>, 2014</w:t>
      </w:r>
      <w:r w:rsidR="00AD0299">
        <w:rPr>
          <w:rFonts w:ascii="Georgia" w:hAnsi="Georgia"/>
          <w:sz w:val="24"/>
          <w:szCs w:val="24"/>
        </w:rPr>
        <w:t xml:space="preserve">, </w:t>
      </w:r>
      <w:r w:rsidR="007D7BE6">
        <w:rPr>
          <w:rFonts w:ascii="Georgia" w:hAnsi="Georgia"/>
          <w:sz w:val="24"/>
          <w:szCs w:val="24"/>
        </w:rPr>
        <w:t xml:space="preserve">and </w:t>
      </w:r>
      <w:proofErr w:type="spellStart"/>
      <w:r w:rsidR="007D7BE6">
        <w:rPr>
          <w:rFonts w:ascii="Georgia" w:hAnsi="Georgia"/>
          <w:sz w:val="24"/>
          <w:szCs w:val="24"/>
        </w:rPr>
        <w:t>Tormey</w:t>
      </w:r>
      <w:proofErr w:type="spellEnd"/>
      <w:r w:rsidR="007D7BE6">
        <w:rPr>
          <w:rFonts w:ascii="Georgia" w:hAnsi="Georgia"/>
          <w:sz w:val="24"/>
          <w:szCs w:val="24"/>
        </w:rPr>
        <w:t>, 2015</w:t>
      </w:r>
      <w:r w:rsidR="00B1684E">
        <w:rPr>
          <w:rFonts w:ascii="Georgia" w:hAnsi="Georgia"/>
          <w:sz w:val="24"/>
          <w:szCs w:val="24"/>
        </w:rPr>
        <w:t>)</w:t>
      </w:r>
      <w:r w:rsidR="004A30AE">
        <w:rPr>
          <w:rFonts w:ascii="Georgia" w:hAnsi="Georgia"/>
          <w:sz w:val="24"/>
          <w:szCs w:val="24"/>
        </w:rPr>
        <w:t xml:space="preserve">.  </w:t>
      </w:r>
      <w:r w:rsidR="0063465B">
        <w:rPr>
          <w:rFonts w:ascii="Georgia" w:hAnsi="Georgia"/>
          <w:sz w:val="24"/>
          <w:szCs w:val="24"/>
        </w:rPr>
        <w:t xml:space="preserve">As a result, </w:t>
      </w:r>
      <w:r w:rsidR="00BE44B2">
        <w:rPr>
          <w:rFonts w:ascii="Georgia" w:hAnsi="Georgia"/>
          <w:sz w:val="24"/>
          <w:szCs w:val="24"/>
        </w:rPr>
        <w:t>political scientists</w:t>
      </w:r>
      <w:r w:rsidR="007D7BE6">
        <w:rPr>
          <w:rFonts w:ascii="Georgia" w:hAnsi="Georgia"/>
          <w:sz w:val="24"/>
          <w:szCs w:val="24"/>
        </w:rPr>
        <w:t xml:space="preserve"> </w:t>
      </w:r>
      <w:r w:rsidR="00BE44B2">
        <w:rPr>
          <w:rFonts w:ascii="Georgia" w:hAnsi="Georgia"/>
          <w:sz w:val="24"/>
          <w:szCs w:val="24"/>
        </w:rPr>
        <w:t>think they have</w:t>
      </w:r>
      <w:r w:rsidR="007D7BE6">
        <w:rPr>
          <w:rFonts w:ascii="Georgia" w:hAnsi="Georgia"/>
          <w:sz w:val="24"/>
          <w:szCs w:val="24"/>
        </w:rPr>
        <w:t xml:space="preserve"> a pretty good idea</w:t>
      </w:r>
      <w:r w:rsidR="00922226">
        <w:rPr>
          <w:rFonts w:ascii="Georgia" w:hAnsi="Georgia"/>
          <w:sz w:val="24"/>
          <w:szCs w:val="24"/>
        </w:rPr>
        <w:t xml:space="preserve"> as to</w:t>
      </w:r>
      <w:r w:rsidR="007D7BE6">
        <w:rPr>
          <w:rFonts w:ascii="Georgia" w:hAnsi="Georgia"/>
          <w:sz w:val="24"/>
          <w:szCs w:val="24"/>
        </w:rPr>
        <w:t xml:space="preserve"> why, overall, fewer people in the twenty-first century are keen to invest their time and money in belonging to a political party than</w:t>
      </w:r>
      <w:r w:rsidR="00922226">
        <w:rPr>
          <w:rFonts w:ascii="Georgia" w:hAnsi="Georgia"/>
          <w:sz w:val="24"/>
          <w:szCs w:val="24"/>
        </w:rPr>
        <w:t xml:space="preserve"> was the case in the twent</w:t>
      </w:r>
      <w:r w:rsidR="00F274D6">
        <w:rPr>
          <w:rFonts w:ascii="Georgia" w:hAnsi="Georgia"/>
          <w:sz w:val="24"/>
          <w:szCs w:val="24"/>
        </w:rPr>
        <w:t>ieth.  W</w:t>
      </w:r>
      <w:r w:rsidR="007D7BE6">
        <w:rPr>
          <w:rFonts w:ascii="Georgia" w:hAnsi="Georgia"/>
          <w:sz w:val="24"/>
          <w:szCs w:val="24"/>
        </w:rPr>
        <w:t>hether we are talking about people who did belong</w:t>
      </w:r>
      <w:r w:rsidR="00922226">
        <w:rPr>
          <w:rFonts w:ascii="Georgia" w:hAnsi="Georgia"/>
          <w:sz w:val="24"/>
          <w:szCs w:val="24"/>
        </w:rPr>
        <w:t xml:space="preserve"> to parties </w:t>
      </w:r>
      <w:r w:rsidR="007D7BE6">
        <w:rPr>
          <w:rFonts w:ascii="Georgia" w:hAnsi="Georgia"/>
          <w:sz w:val="24"/>
          <w:szCs w:val="24"/>
        </w:rPr>
        <w:t>but no longer do so</w:t>
      </w:r>
      <w:r w:rsidR="00F274D6">
        <w:rPr>
          <w:rFonts w:ascii="Georgia" w:hAnsi="Georgia"/>
          <w:sz w:val="24"/>
          <w:szCs w:val="24"/>
        </w:rPr>
        <w:t>,</w:t>
      </w:r>
      <w:r w:rsidR="007D7BE6">
        <w:rPr>
          <w:rFonts w:ascii="Georgia" w:hAnsi="Georgia"/>
          <w:sz w:val="24"/>
          <w:szCs w:val="24"/>
        </w:rPr>
        <w:t xml:space="preserve"> or</w:t>
      </w:r>
      <w:r w:rsidR="00F64C98">
        <w:rPr>
          <w:rFonts w:ascii="Georgia" w:hAnsi="Georgia"/>
          <w:sz w:val="24"/>
          <w:szCs w:val="24"/>
        </w:rPr>
        <w:t xml:space="preserve"> (</w:t>
      </w:r>
      <w:r w:rsidR="007D7BE6">
        <w:rPr>
          <w:rFonts w:ascii="Georgia" w:hAnsi="Georgia"/>
          <w:sz w:val="24"/>
          <w:szCs w:val="24"/>
        </w:rPr>
        <w:t xml:space="preserve">and the common assumption is that </w:t>
      </w:r>
      <w:r w:rsidR="00F64C98">
        <w:rPr>
          <w:rFonts w:ascii="Georgia" w:hAnsi="Georgia"/>
          <w:sz w:val="24"/>
          <w:szCs w:val="24"/>
        </w:rPr>
        <w:t>they</w:t>
      </w:r>
      <w:r w:rsidR="0063465B">
        <w:rPr>
          <w:rFonts w:ascii="Georgia" w:hAnsi="Georgia"/>
          <w:sz w:val="24"/>
          <w:szCs w:val="24"/>
        </w:rPr>
        <w:t xml:space="preserve"> account</w:t>
      </w:r>
      <w:r w:rsidR="007D7BE6">
        <w:rPr>
          <w:rFonts w:ascii="Georgia" w:hAnsi="Georgia"/>
          <w:sz w:val="24"/>
          <w:szCs w:val="24"/>
        </w:rPr>
        <w:t xml:space="preserve"> for </w:t>
      </w:r>
      <w:r w:rsidR="0063465B">
        <w:rPr>
          <w:rFonts w:ascii="Georgia" w:hAnsi="Georgia"/>
          <w:sz w:val="24"/>
          <w:szCs w:val="24"/>
        </w:rPr>
        <w:t>most</w:t>
      </w:r>
      <w:r w:rsidR="007D7BE6">
        <w:rPr>
          <w:rFonts w:ascii="Georgia" w:hAnsi="Georgia"/>
          <w:sz w:val="24"/>
          <w:szCs w:val="24"/>
        </w:rPr>
        <w:t xml:space="preserve"> of the decline</w:t>
      </w:r>
      <w:r w:rsidR="00F64C98">
        <w:rPr>
          <w:rFonts w:ascii="Georgia" w:hAnsi="Georgia"/>
          <w:sz w:val="24"/>
          <w:szCs w:val="24"/>
        </w:rPr>
        <w:t>)</w:t>
      </w:r>
      <w:r w:rsidR="007D7BE6">
        <w:rPr>
          <w:rFonts w:ascii="Georgia" w:hAnsi="Georgia"/>
          <w:sz w:val="24"/>
          <w:szCs w:val="24"/>
        </w:rPr>
        <w:t xml:space="preserve"> people who never bother joining in the first place</w:t>
      </w:r>
      <w:r w:rsidR="00922226">
        <w:rPr>
          <w:rFonts w:ascii="Georgia" w:hAnsi="Georgia"/>
          <w:sz w:val="24"/>
          <w:szCs w:val="24"/>
        </w:rPr>
        <w:t xml:space="preserve">, </w:t>
      </w:r>
      <w:r w:rsidR="00D60BC7">
        <w:rPr>
          <w:rFonts w:ascii="Georgia" w:hAnsi="Georgia"/>
          <w:sz w:val="24"/>
          <w:szCs w:val="24"/>
        </w:rPr>
        <w:t>representative</w:t>
      </w:r>
      <w:r w:rsidR="00922226">
        <w:rPr>
          <w:rFonts w:ascii="Georgia" w:hAnsi="Georgia"/>
          <w:sz w:val="24"/>
          <w:szCs w:val="24"/>
        </w:rPr>
        <w:t xml:space="preserve"> politics no long</w:t>
      </w:r>
      <w:r w:rsidR="00F64C98">
        <w:rPr>
          <w:rFonts w:ascii="Georgia" w:hAnsi="Georgia"/>
          <w:sz w:val="24"/>
          <w:szCs w:val="24"/>
        </w:rPr>
        <w:t xml:space="preserve">er offers them what it once did, while </w:t>
      </w:r>
      <w:r w:rsidR="00922226">
        <w:rPr>
          <w:rFonts w:ascii="Georgia" w:hAnsi="Georgia"/>
          <w:sz w:val="24"/>
          <w:szCs w:val="24"/>
        </w:rPr>
        <w:t xml:space="preserve">whatever </w:t>
      </w:r>
      <w:r w:rsidR="00F64C98">
        <w:rPr>
          <w:rFonts w:ascii="Georgia" w:hAnsi="Georgia"/>
          <w:sz w:val="24"/>
          <w:szCs w:val="24"/>
        </w:rPr>
        <w:t>that was</w:t>
      </w:r>
      <w:r w:rsidR="00922226">
        <w:rPr>
          <w:rFonts w:ascii="Georgia" w:hAnsi="Georgia"/>
          <w:sz w:val="24"/>
          <w:szCs w:val="24"/>
        </w:rPr>
        <w:t xml:space="preserve"> can now be found in a whole host of </w:t>
      </w:r>
      <w:r w:rsidR="00F64C98">
        <w:rPr>
          <w:rFonts w:ascii="Georgia" w:hAnsi="Georgia"/>
          <w:sz w:val="24"/>
          <w:szCs w:val="24"/>
        </w:rPr>
        <w:t>alternative</w:t>
      </w:r>
      <w:r w:rsidR="00922226">
        <w:rPr>
          <w:rFonts w:ascii="Georgia" w:hAnsi="Georgia"/>
          <w:sz w:val="24"/>
          <w:szCs w:val="24"/>
        </w:rPr>
        <w:t xml:space="preserve"> activities and organizations, some of which simply weren’t </w:t>
      </w:r>
      <w:r w:rsidR="00F64C98">
        <w:rPr>
          <w:rFonts w:ascii="Georgia" w:hAnsi="Georgia"/>
          <w:sz w:val="24"/>
          <w:szCs w:val="24"/>
        </w:rPr>
        <w:t>around</w:t>
      </w:r>
      <w:r w:rsidR="00922226">
        <w:rPr>
          <w:rFonts w:ascii="Georgia" w:hAnsi="Georgia"/>
          <w:sz w:val="24"/>
          <w:szCs w:val="24"/>
        </w:rPr>
        <w:t xml:space="preserve"> during the so-called golden age.  </w:t>
      </w:r>
      <w:r w:rsidR="00F64C98">
        <w:rPr>
          <w:rFonts w:ascii="Georgia" w:hAnsi="Georgia"/>
          <w:sz w:val="24"/>
          <w:szCs w:val="24"/>
        </w:rPr>
        <w:t xml:space="preserve">Even then, however, we are for the most part talking about aggregates </w:t>
      </w:r>
      <w:r w:rsidR="00D60BC7">
        <w:rPr>
          <w:rFonts w:ascii="Georgia" w:hAnsi="Georgia"/>
          <w:sz w:val="24"/>
          <w:szCs w:val="24"/>
        </w:rPr>
        <w:t>and broad structural and cultural changes rather than</w:t>
      </w:r>
      <w:r w:rsidR="00F274D6">
        <w:rPr>
          <w:rFonts w:ascii="Georgia" w:hAnsi="Georgia"/>
          <w:sz w:val="24"/>
          <w:szCs w:val="24"/>
        </w:rPr>
        <w:t xml:space="preserve"> the myriad</w:t>
      </w:r>
      <w:r w:rsidR="00D60BC7">
        <w:rPr>
          <w:rFonts w:ascii="Georgia" w:hAnsi="Georgia"/>
          <w:sz w:val="24"/>
          <w:szCs w:val="24"/>
        </w:rPr>
        <w:t xml:space="preserve"> micro-decisions taken by individuals</w:t>
      </w:r>
      <w:r w:rsidR="00F64C98">
        <w:rPr>
          <w:rFonts w:ascii="Georgia" w:hAnsi="Georgia"/>
          <w:sz w:val="24"/>
          <w:szCs w:val="24"/>
        </w:rPr>
        <w:t xml:space="preserve">.  </w:t>
      </w:r>
      <w:r w:rsidR="009D24E8">
        <w:rPr>
          <w:rFonts w:ascii="Georgia" w:hAnsi="Georgia"/>
          <w:sz w:val="24"/>
          <w:szCs w:val="24"/>
        </w:rPr>
        <w:t xml:space="preserve">As van Haute and </w:t>
      </w:r>
      <w:proofErr w:type="spellStart"/>
      <w:r w:rsidR="009D24E8">
        <w:rPr>
          <w:rFonts w:ascii="Georgia" w:hAnsi="Georgia"/>
          <w:sz w:val="24"/>
          <w:szCs w:val="24"/>
        </w:rPr>
        <w:t>Gauja</w:t>
      </w:r>
      <w:proofErr w:type="spellEnd"/>
      <w:r w:rsidR="009D24E8">
        <w:rPr>
          <w:rFonts w:ascii="Georgia" w:hAnsi="Georgia"/>
          <w:sz w:val="24"/>
          <w:szCs w:val="24"/>
        </w:rPr>
        <w:t xml:space="preserve"> note </w:t>
      </w:r>
      <w:r w:rsidR="001850E9">
        <w:rPr>
          <w:rFonts w:ascii="Georgia" w:hAnsi="Georgia"/>
          <w:sz w:val="24"/>
          <w:szCs w:val="24"/>
        </w:rPr>
        <w:t>in</w:t>
      </w:r>
      <w:r w:rsidR="00F274D6">
        <w:rPr>
          <w:rFonts w:ascii="Georgia" w:hAnsi="Georgia"/>
          <w:sz w:val="24"/>
          <w:szCs w:val="24"/>
        </w:rPr>
        <w:t xml:space="preserve"> their fascinating </w:t>
      </w:r>
      <w:r w:rsidR="009D24E8">
        <w:rPr>
          <w:rFonts w:ascii="Georgia" w:hAnsi="Georgia"/>
          <w:sz w:val="24"/>
          <w:szCs w:val="24"/>
        </w:rPr>
        <w:t>comparative volume (</w:t>
      </w:r>
      <w:r w:rsidR="001850E9">
        <w:rPr>
          <w:rFonts w:ascii="Georgia" w:hAnsi="Georgia"/>
          <w:sz w:val="24"/>
          <w:szCs w:val="24"/>
        </w:rPr>
        <w:t xml:space="preserve">which </w:t>
      </w:r>
      <w:r w:rsidR="00F3044C">
        <w:rPr>
          <w:rFonts w:ascii="Georgia" w:hAnsi="Georgia"/>
          <w:sz w:val="24"/>
          <w:szCs w:val="24"/>
        </w:rPr>
        <w:t>argues</w:t>
      </w:r>
      <w:r w:rsidR="001850E9">
        <w:rPr>
          <w:rFonts w:ascii="Georgia" w:hAnsi="Georgia"/>
          <w:sz w:val="24"/>
          <w:szCs w:val="24"/>
        </w:rPr>
        <w:t xml:space="preserve"> that ‘divorce’ is part of what they call ‘the </w:t>
      </w:r>
      <w:r w:rsidR="001850E9">
        <w:rPr>
          <w:rFonts w:ascii="Georgia" w:hAnsi="Georgia"/>
          <w:sz w:val="24"/>
          <w:szCs w:val="24"/>
        </w:rPr>
        <w:lastRenderedPageBreak/>
        <w:t>dynamics of membership involvement’ even if none of the contributions is able to deal with the issue),</w:t>
      </w:r>
      <w:r w:rsidR="009D24E8">
        <w:rPr>
          <w:rFonts w:ascii="Georgia" w:hAnsi="Georgia"/>
          <w:sz w:val="24"/>
          <w:szCs w:val="24"/>
        </w:rPr>
        <w:t xml:space="preserve"> ‘looking at party membership decline alone does not say anything about who is staying and who is leaving’</w:t>
      </w:r>
      <w:r w:rsidR="001850E9">
        <w:rPr>
          <w:rFonts w:ascii="Georgia" w:hAnsi="Georgia"/>
          <w:sz w:val="24"/>
          <w:szCs w:val="24"/>
        </w:rPr>
        <w:t xml:space="preserve"> (van Haute and </w:t>
      </w:r>
      <w:proofErr w:type="spellStart"/>
      <w:r w:rsidR="001850E9">
        <w:rPr>
          <w:rFonts w:ascii="Georgia" w:hAnsi="Georgia"/>
          <w:sz w:val="24"/>
          <w:szCs w:val="24"/>
        </w:rPr>
        <w:t>Gauja</w:t>
      </w:r>
      <w:proofErr w:type="spellEnd"/>
      <w:r w:rsidR="001850E9">
        <w:rPr>
          <w:rFonts w:ascii="Georgia" w:hAnsi="Georgia"/>
          <w:sz w:val="24"/>
          <w:szCs w:val="24"/>
        </w:rPr>
        <w:t xml:space="preserve"> (2015: 4, 199, 201) </w:t>
      </w:r>
      <w:r w:rsidR="009D24E8">
        <w:rPr>
          <w:rFonts w:ascii="Georgia" w:hAnsi="Georgia"/>
          <w:sz w:val="24"/>
          <w:szCs w:val="24"/>
        </w:rPr>
        <w:t xml:space="preserve"> And</w:t>
      </w:r>
      <w:r w:rsidR="004A30AE">
        <w:rPr>
          <w:rFonts w:ascii="Georgia" w:hAnsi="Georgia"/>
          <w:sz w:val="24"/>
          <w:szCs w:val="24"/>
        </w:rPr>
        <w:t xml:space="preserve">, as </w:t>
      </w:r>
      <w:r w:rsidR="00625BF9">
        <w:rPr>
          <w:rFonts w:ascii="Georgia" w:hAnsi="Georgia"/>
          <w:sz w:val="24"/>
          <w:szCs w:val="24"/>
        </w:rPr>
        <w:t>Markus Wagner,</w:t>
      </w:r>
      <w:r w:rsidR="004A30AE">
        <w:rPr>
          <w:rFonts w:ascii="Georgia" w:hAnsi="Georgia"/>
          <w:sz w:val="24"/>
          <w:szCs w:val="24"/>
        </w:rPr>
        <w:t xml:space="preserve"> author of one of the only </w:t>
      </w:r>
      <w:r w:rsidR="00F3044C">
        <w:rPr>
          <w:rFonts w:ascii="Georgia" w:hAnsi="Georgia"/>
          <w:sz w:val="24"/>
          <w:szCs w:val="24"/>
        </w:rPr>
        <w:t xml:space="preserve">three </w:t>
      </w:r>
      <w:r w:rsidR="004A30AE">
        <w:rPr>
          <w:rFonts w:ascii="Georgia" w:hAnsi="Georgia"/>
          <w:sz w:val="24"/>
          <w:szCs w:val="24"/>
        </w:rPr>
        <w:t xml:space="preserve">studies dedicated to the </w:t>
      </w:r>
      <w:r w:rsidR="0063465B">
        <w:rPr>
          <w:rFonts w:ascii="Georgia" w:hAnsi="Georgia"/>
          <w:sz w:val="24"/>
          <w:szCs w:val="24"/>
        </w:rPr>
        <w:t>question</w:t>
      </w:r>
      <w:r w:rsidR="004A30AE">
        <w:rPr>
          <w:rFonts w:ascii="Georgia" w:hAnsi="Georgia"/>
          <w:sz w:val="24"/>
          <w:szCs w:val="24"/>
        </w:rPr>
        <w:t xml:space="preserve"> admits</w:t>
      </w:r>
      <w:r>
        <w:rPr>
          <w:rFonts w:ascii="Georgia" w:hAnsi="Georgia"/>
          <w:sz w:val="24"/>
          <w:szCs w:val="24"/>
        </w:rPr>
        <w:t>, we still ‘</w:t>
      </w:r>
      <w:r w:rsidR="00D33EE8" w:rsidRPr="00D33EE8">
        <w:rPr>
          <w:rFonts w:ascii="Georgia" w:hAnsi="Georgia"/>
          <w:sz w:val="24"/>
          <w:szCs w:val="24"/>
        </w:rPr>
        <w:t>know very little about what</w:t>
      </w:r>
      <w:r w:rsidR="00D33EE8">
        <w:rPr>
          <w:rFonts w:ascii="Georgia" w:hAnsi="Georgia"/>
          <w:sz w:val="24"/>
          <w:szCs w:val="24"/>
        </w:rPr>
        <w:t xml:space="preserve"> drives the decision to leave a </w:t>
      </w:r>
      <w:r w:rsidR="00D33EE8" w:rsidRPr="00D33EE8">
        <w:rPr>
          <w:rFonts w:ascii="Georgia" w:hAnsi="Georgia"/>
          <w:sz w:val="24"/>
          <w:szCs w:val="24"/>
        </w:rPr>
        <w:t>political party, both theoretically and empirically</w:t>
      </w:r>
      <w:r w:rsidR="004A30AE">
        <w:rPr>
          <w:rFonts w:ascii="Georgia" w:hAnsi="Georgia"/>
          <w:sz w:val="24"/>
          <w:szCs w:val="24"/>
        </w:rPr>
        <w:t xml:space="preserve">’ (Wagner, 2017: </w:t>
      </w:r>
      <w:r>
        <w:rPr>
          <w:rFonts w:ascii="Georgia" w:hAnsi="Georgia"/>
          <w:sz w:val="24"/>
          <w:szCs w:val="24"/>
        </w:rPr>
        <w:t>345).</w:t>
      </w:r>
    </w:p>
    <w:p w14:paraId="71605EB8" w14:textId="047DB9A3" w:rsidR="00F64C57" w:rsidRDefault="00F64C57" w:rsidP="00E93921">
      <w:pPr>
        <w:rPr>
          <w:rFonts w:ascii="Georgia" w:hAnsi="Georgia"/>
          <w:sz w:val="24"/>
          <w:szCs w:val="24"/>
        </w:rPr>
      </w:pPr>
      <w:r>
        <w:rPr>
          <w:rFonts w:ascii="Georgia" w:hAnsi="Georgia"/>
          <w:sz w:val="24"/>
          <w:szCs w:val="24"/>
        </w:rPr>
        <w:t>Wagner</w:t>
      </w:r>
      <w:r w:rsidR="00625BF9">
        <w:rPr>
          <w:rFonts w:ascii="Georgia" w:hAnsi="Georgia"/>
          <w:sz w:val="24"/>
          <w:szCs w:val="24"/>
        </w:rPr>
        <w:t>, although he</w:t>
      </w:r>
      <w:r w:rsidR="0063465B">
        <w:rPr>
          <w:rFonts w:ascii="Georgia" w:hAnsi="Georgia"/>
          <w:sz w:val="24"/>
          <w:szCs w:val="24"/>
        </w:rPr>
        <w:t xml:space="preserve"> arguably</w:t>
      </w:r>
      <w:r w:rsidR="00625BF9">
        <w:rPr>
          <w:rFonts w:ascii="Georgia" w:hAnsi="Georgia"/>
          <w:sz w:val="24"/>
          <w:szCs w:val="24"/>
        </w:rPr>
        <w:t xml:space="preserve"> remains too intent on linking leaving to party decline,</w:t>
      </w:r>
      <w:r>
        <w:rPr>
          <w:rFonts w:ascii="Georgia" w:hAnsi="Georgia"/>
          <w:sz w:val="24"/>
          <w:szCs w:val="24"/>
        </w:rPr>
        <w:t xml:space="preserve"> attempts to remedy this using </w:t>
      </w:r>
      <w:r w:rsidR="00E93921">
        <w:rPr>
          <w:rFonts w:ascii="Georgia" w:hAnsi="Georgia"/>
          <w:sz w:val="24"/>
          <w:szCs w:val="24"/>
        </w:rPr>
        <w:t>a</w:t>
      </w:r>
      <w:r w:rsidR="00F3044C">
        <w:rPr>
          <w:rFonts w:ascii="Georgia" w:hAnsi="Georgia"/>
          <w:sz w:val="24"/>
          <w:szCs w:val="24"/>
        </w:rPr>
        <w:t xml:space="preserve">n </w:t>
      </w:r>
      <w:r>
        <w:rPr>
          <w:rFonts w:ascii="Georgia" w:hAnsi="Georgia"/>
          <w:sz w:val="24"/>
          <w:szCs w:val="24"/>
        </w:rPr>
        <w:t>Austrian election study</w:t>
      </w:r>
      <w:r w:rsidR="00E93921">
        <w:rPr>
          <w:rFonts w:ascii="Georgia" w:hAnsi="Georgia"/>
          <w:sz w:val="24"/>
          <w:szCs w:val="24"/>
        </w:rPr>
        <w:t xml:space="preserve"> (</w:t>
      </w:r>
      <w:proofErr w:type="spellStart"/>
      <w:r w:rsidR="00E93921">
        <w:rPr>
          <w:rFonts w:ascii="Georgia" w:hAnsi="Georgia"/>
          <w:sz w:val="24"/>
          <w:szCs w:val="24"/>
        </w:rPr>
        <w:t>Kritzinger</w:t>
      </w:r>
      <w:proofErr w:type="spellEnd"/>
      <w:r w:rsidR="00E93921">
        <w:rPr>
          <w:rFonts w:ascii="Georgia" w:hAnsi="Georgia"/>
          <w:sz w:val="24"/>
          <w:szCs w:val="24"/>
        </w:rPr>
        <w:t xml:space="preserve"> </w:t>
      </w:r>
      <w:r w:rsidR="00E93921" w:rsidRPr="00E93921">
        <w:rPr>
          <w:rFonts w:ascii="Georgia" w:hAnsi="Georgia"/>
          <w:sz w:val="24"/>
          <w:szCs w:val="24"/>
        </w:rPr>
        <w:t>et al., 2014</w:t>
      </w:r>
      <w:r w:rsidR="00E93921">
        <w:rPr>
          <w:rFonts w:ascii="Georgia" w:hAnsi="Georgia"/>
          <w:sz w:val="24"/>
          <w:szCs w:val="24"/>
        </w:rPr>
        <w:t>)</w:t>
      </w:r>
      <w:r>
        <w:rPr>
          <w:rFonts w:ascii="Georgia" w:hAnsi="Georgia"/>
          <w:sz w:val="24"/>
          <w:szCs w:val="24"/>
        </w:rPr>
        <w:t xml:space="preserve"> which, because party membership </w:t>
      </w:r>
      <w:r w:rsidR="00A17901">
        <w:rPr>
          <w:rFonts w:ascii="Georgia" w:hAnsi="Georgia"/>
          <w:sz w:val="24"/>
          <w:szCs w:val="24"/>
        </w:rPr>
        <w:t xml:space="preserve">is still </w:t>
      </w:r>
      <w:r>
        <w:rPr>
          <w:rFonts w:ascii="Georgia" w:hAnsi="Georgia"/>
          <w:sz w:val="24"/>
          <w:szCs w:val="24"/>
        </w:rPr>
        <w:t xml:space="preserve">relatively high in that country, </w:t>
      </w:r>
      <w:r w:rsidR="00625BF9">
        <w:rPr>
          <w:rFonts w:ascii="Georgia" w:hAnsi="Georgia"/>
          <w:sz w:val="24"/>
          <w:szCs w:val="24"/>
        </w:rPr>
        <w:t>contains</w:t>
      </w:r>
      <w:r>
        <w:rPr>
          <w:rFonts w:ascii="Georgia" w:hAnsi="Georgia"/>
          <w:sz w:val="24"/>
          <w:szCs w:val="24"/>
        </w:rPr>
        <w:t xml:space="preserve"> a fair few voters who </w:t>
      </w:r>
      <w:r w:rsidR="00A17901">
        <w:rPr>
          <w:rFonts w:ascii="Georgia" w:hAnsi="Georgia"/>
          <w:sz w:val="24"/>
          <w:szCs w:val="24"/>
        </w:rPr>
        <w:t>are</w:t>
      </w:r>
      <w:r>
        <w:rPr>
          <w:rFonts w:ascii="Georgia" w:hAnsi="Georgia"/>
          <w:sz w:val="24"/>
          <w:szCs w:val="24"/>
        </w:rPr>
        <w:t xml:space="preserve"> current (N=361) and former (N=187) party members</w:t>
      </w:r>
      <w:r w:rsidR="00927E21">
        <w:rPr>
          <w:rFonts w:ascii="Georgia" w:hAnsi="Georgia"/>
          <w:sz w:val="24"/>
          <w:szCs w:val="24"/>
        </w:rPr>
        <w:t xml:space="preserve">.  He then </w:t>
      </w:r>
      <w:r w:rsidR="00A17901">
        <w:rPr>
          <w:rFonts w:ascii="Georgia" w:hAnsi="Georgia"/>
          <w:sz w:val="24"/>
          <w:szCs w:val="24"/>
        </w:rPr>
        <w:t xml:space="preserve">assumes (presumably for the sake of argument rather than </w:t>
      </w:r>
      <w:r w:rsidR="00733BA7">
        <w:rPr>
          <w:rFonts w:ascii="Georgia" w:hAnsi="Georgia"/>
          <w:sz w:val="24"/>
          <w:szCs w:val="24"/>
        </w:rPr>
        <w:t xml:space="preserve">because we have any evidence that this is, indeed, the case) </w:t>
      </w:r>
      <w:r w:rsidR="00927E21">
        <w:rPr>
          <w:rFonts w:ascii="Georgia" w:hAnsi="Georgia"/>
          <w:sz w:val="24"/>
          <w:szCs w:val="24"/>
        </w:rPr>
        <w:t xml:space="preserve">that the reasons that someone might leave a political party are </w:t>
      </w:r>
      <w:r w:rsidR="007D59F2">
        <w:rPr>
          <w:rFonts w:ascii="Georgia" w:hAnsi="Georgia"/>
          <w:sz w:val="24"/>
          <w:szCs w:val="24"/>
        </w:rPr>
        <w:t xml:space="preserve">essentially </w:t>
      </w:r>
      <w:r w:rsidR="00927E21">
        <w:rPr>
          <w:rFonts w:ascii="Georgia" w:hAnsi="Georgia"/>
          <w:sz w:val="24"/>
          <w:szCs w:val="24"/>
        </w:rPr>
        <w:t>the mirror image of why the literature</w:t>
      </w:r>
      <w:r w:rsidR="007D59F2">
        <w:rPr>
          <w:rFonts w:ascii="Georgia" w:hAnsi="Georgia"/>
          <w:sz w:val="24"/>
          <w:szCs w:val="24"/>
        </w:rPr>
        <w:t xml:space="preserve"> on party membership (and the associated theory it leans on)</w:t>
      </w:r>
      <w:r w:rsidR="00927E21">
        <w:rPr>
          <w:rFonts w:ascii="Georgia" w:hAnsi="Georgia"/>
          <w:sz w:val="24"/>
          <w:szCs w:val="24"/>
        </w:rPr>
        <w:t xml:space="preserve"> </w:t>
      </w:r>
      <w:r w:rsidR="00625BF9">
        <w:rPr>
          <w:rFonts w:ascii="Georgia" w:hAnsi="Georgia"/>
          <w:sz w:val="24"/>
          <w:szCs w:val="24"/>
        </w:rPr>
        <w:t>says</w:t>
      </w:r>
      <w:r w:rsidR="00927E21">
        <w:rPr>
          <w:rFonts w:ascii="Georgia" w:hAnsi="Georgia"/>
          <w:sz w:val="24"/>
          <w:szCs w:val="24"/>
        </w:rPr>
        <w:t xml:space="preserve"> </w:t>
      </w:r>
      <w:r w:rsidR="00D713B1">
        <w:rPr>
          <w:rFonts w:ascii="Georgia" w:hAnsi="Georgia"/>
          <w:sz w:val="24"/>
          <w:szCs w:val="24"/>
        </w:rPr>
        <w:t>they might join one.  Noting that their departure may be due to something that was true of them when they first joined (for instance, a characteristic that seems to distinguish members who stay rather than leave) or to something which changed after they joined, he therefore suggests</w:t>
      </w:r>
      <w:r w:rsidR="0031572B">
        <w:rPr>
          <w:rFonts w:ascii="Georgia" w:hAnsi="Georgia"/>
          <w:sz w:val="24"/>
          <w:szCs w:val="24"/>
        </w:rPr>
        <w:t xml:space="preserve"> (Wagner, 2017: 345, 350)</w:t>
      </w:r>
      <w:r w:rsidR="00D713B1">
        <w:rPr>
          <w:rFonts w:ascii="Georgia" w:hAnsi="Georgia"/>
          <w:sz w:val="24"/>
          <w:szCs w:val="24"/>
        </w:rPr>
        <w:t xml:space="preserve"> </w:t>
      </w:r>
      <w:r w:rsidR="00AD30A5">
        <w:rPr>
          <w:rFonts w:ascii="Georgia" w:hAnsi="Georgia"/>
          <w:sz w:val="24"/>
          <w:szCs w:val="24"/>
        </w:rPr>
        <w:t>that there are essentially five reasons for someone quitting, namely</w:t>
      </w:r>
      <w:r w:rsidR="0031572B">
        <w:rPr>
          <w:rFonts w:ascii="Georgia" w:hAnsi="Georgia"/>
          <w:sz w:val="24"/>
          <w:szCs w:val="24"/>
        </w:rPr>
        <w:t xml:space="preserve"> ‘civic resources’, ‘cognitive engagement’, ‘alternative participation’, ‘ideological preferences’, and </w:t>
      </w:r>
      <w:r w:rsidR="00441FF3">
        <w:rPr>
          <w:rFonts w:ascii="Georgia" w:hAnsi="Georgia"/>
          <w:sz w:val="24"/>
          <w:szCs w:val="24"/>
        </w:rPr>
        <w:t>‘</w:t>
      </w:r>
      <w:r w:rsidR="0031572B">
        <w:rPr>
          <w:rFonts w:ascii="Georgia" w:hAnsi="Georgia"/>
          <w:sz w:val="24"/>
          <w:szCs w:val="24"/>
        </w:rPr>
        <w:t>material benefits’</w:t>
      </w:r>
      <w:r w:rsidR="00441FF3">
        <w:rPr>
          <w:rFonts w:ascii="Georgia" w:hAnsi="Georgia"/>
          <w:sz w:val="24"/>
          <w:szCs w:val="24"/>
        </w:rPr>
        <w:t>; put another way, members leave</w:t>
      </w:r>
    </w:p>
    <w:p w14:paraId="418A03F2" w14:textId="073F4A8F" w:rsidR="00927E21" w:rsidRPr="007D59F2" w:rsidRDefault="00927E21" w:rsidP="007D59F2">
      <w:pPr>
        <w:ind w:left="720"/>
        <w:rPr>
          <w:rFonts w:ascii="Georgia" w:hAnsi="Georgia"/>
          <w:sz w:val="20"/>
          <w:szCs w:val="20"/>
        </w:rPr>
      </w:pPr>
      <w:r w:rsidRPr="007D59F2">
        <w:rPr>
          <w:rFonts w:ascii="Georgia" w:hAnsi="Georgia"/>
          <w:sz w:val="20"/>
          <w:szCs w:val="20"/>
        </w:rPr>
        <w:t xml:space="preserve">if they do not have the time, money or skills to engage </w:t>
      </w:r>
      <w:r w:rsidR="007D59F2" w:rsidRPr="007D59F2">
        <w:rPr>
          <w:rFonts w:ascii="Georgia" w:hAnsi="Georgia"/>
          <w:sz w:val="20"/>
          <w:szCs w:val="20"/>
        </w:rPr>
        <w:t xml:space="preserve">in the party; if they </w:t>
      </w:r>
      <w:r w:rsidRPr="007D59F2">
        <w:rPr>
          <w:rFonts w:ascii="Georgia" w:hAnsi="Georgia"/>
          <w:sz w:val="20"/>
          <w:szCs w:val="20"/>
        </w:rPr>
        <w:t>are disengaged from and disillusioned with politics and parties; if they prefer to</w:t>
      </w:r>
      <w:r w:rsidR="007D59F2" w:rsidRPr="007D59F2">
        <w:rPr>
          <w:rFonts w:ascii="Georgia" w:hAnsi="Georgia"/>
          <w:sz w:val="20"/>
          <w:szCs w:val="20"/>
        </w:rPr>
        <w:t xml:space="preserve"> </w:t>
      </w:r>
      <w:r w:rsidRPr="007D59F2">
        <w:rPr>
          <w:rFonts w:ascii="Georgia" w:hAnsi="Georgia"/>
          <w:sz w:val="20"/>
          <w:szCs w:val="20"/>
        </w:rPr>
        <w:t>use alternative forms of political participation; if they</w:t>
      </w:r>
      <w:r w:rsidR="007D59F2" w:rsidRPr="007D59F2">
        <w:rPr>
          <w:rFonts w:ascii="Georgia" w:hAnsi="Georgia"/>
          <w:sz w:val="20"/>
          <w:szCs w:val="20"/>
        </w:rPr>
        <w:t xml:space="preserve"> do not have strong ideological </w:t>
      </w:r>
      <w:r w:rsidRPr="007D59F2">
        <w:rPr>
          <w:rFonts w:ascii="Georgia" w:hAnsi="Georgia"/>
          <w:sz w:val="20"/>
          <w:szCs w:val="20"/>
        </w:rPr>
        <w:t>views or do not feel represented by their poli</w:t>
      </w:r>
      <w:r w:rsidR="007D59F2" w:rsidRPr="007D59F2">
        <w:rPr>
          <w:rFonts w:ascii="Georgia" w:hAnsi="Georgia"/>
          <w:sz w:val="20"/>
          <w:szCs w:val="20"/>
        </w:rPr>
        <w:t xml:space="preserve">tical party; and if they do not </w:t>
      </w:r>
      <w:r w:rsidRPr="007D59F2">
        <w:rPr>
          <w:rFonts w:ascii="Georgia" w:hAnsi="Georgia"/>
          <w:sz w:val="20"/>
          <w:szCs w:val="20"/>
        </w:rPr>
        <w:t>gain material benefits from membership.</w:t>
      </w:r>
    </w:p>
    <w:p w14:paraId="221BF75D" w14:textId="211A0B0B" w:rsidR="007D59F2" w:rsidRDefault="00BF3930" w:rsidP="00E20C48">
      <w:pPr>
        <w:rPr>
          <w:rFonts w:ascii="Georgia" w:hAnsi="Georgia"/>
          <w:sz w:val="24"/>
          <w:szCs w:val="24"/>
        </w:rPr>
      </w:pPr>
      <w:r>
        <w:rPr>
          <w:rFonts w:ascii="Georgia" w:hAnsi="Georgia"/>
          <w:sz w:val="24"/>
          <w:szCs w:val="24"/>
        </w:rPr>
        <w:t xml:space="preserve">Wagner </w:t>
      </w:r>
      <w:r w:rsidR="00782FA3">
        <w:rPr>
          <w:rFonts w:ascii="Georgia" w:hAnsi="Georgia"/>
          <w:sz w:val="24"/>
          <w:szCs w:val="24"/>
        </w:rPr>
        <w:t>finds</w:t>
      </w:r>
      <w:r>
        <w:rPr>
          <w:rFonts w:ascii="Georgia" w:hAnsi="Georgia"/>
          <w:sz w:val="24"/>
          <w:szCs w:val="24"/>
        </w:rPr>
        <w:t xml:space="preserve"> that, when asked</w:t>
      </w:r>
      <w:r w:rsidR="0063465B">
        <w:rPr>
          <w:rFonts w:ascii="Georgia" w:hAnsi="Georgia"/>
          <w:sz w:val="24"/>
          <w:szCs w:val="24"/>
        </w:rPr>
        <w:t xml:space="preserve"> to pick from a range of options presented to them</w:t>
      </w:r>
      <w:r>
        <w:rPr>
          <w:rFonts w:ascii="Georgia" w:hAnsi="Georgia"/>
          <w:sz w:val="24"/>
          <w:szCs w:val="24"/>
        </w:rPr>
        <w:t xml:space="preserve">, the most frequent explanations given by ex-members for leaving </w:t>
      </w:r>
      <w:r w:rsidR="00F3044C">
        <w:rPr>
          <w:rFonts w:ascii="Georgia" w:hAnsi="Georgia"/>
          <w:sz w:val="24"/>
          <w:szCs w:val="24"/>
        </w:rPr>
        <w:t>included the following:</w:t>
      </w:r>
      <w:r>
        <w:rPr>
          <w:rFonts w:ascii="Georgia" w:hAnsi="Georgia"/>
          <w:sz w:val="24"/>
          <w:szCs w:val="24"/>
        </w:rPr>
        <w:t xml:space="preserve"> ‘Ideological differences between me and the party’ (27%) and ‘Membership no longer [materially/instrumentally] useful to me</w:t>
      </w:r>
      <w:r w:rsidR="0063465B">
        <w:rPr>
          <w:rFonts w:ascii="Georgia" w:hAnsi="Georgia"/>
          <w:sz w:val="24"/>
          <w:szCs w:val="24"/>
        </w:rPr>
        <w:t>’</w:t>
      </w:r>
      <w:r>
        <w:rPr>
          <w:rFonts w:ascii="Georgia" w:hAnsi="Georgia"/>
          <w:sz w:val="24"/>
          <w:szCs w:val="24"/>
        </w:rPr>
        <w:t xml:space="preserve"> (22%)</w:t>
      </w:r>
      <w:r w:rsidR="00F3044C">
        <w:rPr>
          <w:rFonts w:ascii="Georgia" w:hAnsi="Georgia"/>
          <w:sz w:val="24"/>
          <w:szCs w:val="24"/>
        </w:rPr>
        <w:t xml:space="preserve"> – a reason which may or may not relate to Austria being a well-known case of </w:t>
      </w:r>
      <w:proofErr w:type="spellStart"/>
      <w:r w:rsidR="00F3044C">
        <w:rPr>
          <w:rFonts w:ascii="Georgia" w:hAnsi="Georgia"/>
          <w:sz w:val="24"/>
          <w:szCs w:val="24"/>
        </w:rPr>
        <w:t>clientelistic</w:t>
      </w:r>
      <w:proofErr w:type="spellEnd"/>
      <w:r w:rsidR="00F3044C">
        <w:rPr>
          <w:rFonts w:ascii="Georgia" w:hAnsi="Georgia"/>
          <w:sz w:val="24"/>
          <w:szCs w:val="24"/>
        </w:rPr>
        <w:t xml:space="preserve"> </w:t>
      </w:r>
      <w:proofErr w:type="spellStart"/>
      <w:r w:rsidR="00F3044C">
        <w:rPr>
          <w:rFonts w:ascii="Georgia" w:hAnsi="Georgia"/>
          <w:sz w:val="24"/>
          <w:szCs w:val="24"/>
        </w:rPr>
        <w:t>patritocracy</w:t>
      </w:r>
      <w:proofErr w:type="spellEnd"/>
      <w:r w:rsidR="00F3044C">
        <w:rPr>
          <w:rFonts w:ascii="Georgia" w:hAnsi="Georgia"/>
          <w:sz w:val="24"/>
          <w:szCs w:val="24"/>
        </w:rPr>
        <w:t xml:space="preserve"> – followed </w:t>
      </w:r>
      <w:r>
        <w:rPr>
          <w:rFonts w:ascii="Georgia" w:hAnsi="Georgia"/>
          <w:sz w:val="24"/>
          <w:szCs w:val="24"/>
        </w:rPr>
        <w:t>by ‘Too little time for the party’ (16%) and ‘Too little influence on the party line’ (13%), with ‘I am engaged in other voluntary work’ (9%), ‘Parties cannot change anything in society’ (8%) and ‘Membership too expensive’ (7%)</w:t>
      </w:r>
      <w:r w:rsidR="007D4F44">
        <w:rPr>
          <w:rFonts w:ascii="Georgia" w:hAnsi="Georgia"/>
          <w:sz w:val="24"/>
          <w:szCs w:val="24"/>
        </w:rPr>
        <w:t xml:space="preserve"> bringing up the rear.</w:t>
      </w:r>
      <w:r w:rsidR="00E20C48">
        <w:rPr>
          <w:rFonts w:ascii="Georgia" w:hAnsi="Georgia"/>
          <w:sz w:val="24"/>
          <w:szCs w:val="24"/>
        </w:rPr>
        <w:t xml:space="preserve"> But although </w:t>
      </w:r>
      <w:r w:rsidR="002C68C4">
        <w:rPr>
          <w:rFonts w:ascii="Georgia" w:hAnsi="Georgia"/>
          <w:sz w:val="24"/>
          <w:szCs w:val="24"/>
        </w:rPr>
        <w:t>Wagner</w:t>
      </w:r>
      <w:r w:rsidR="00E20C48">
        <w:rPr>
          <w:rFonts w:ascii="Georgia" w:hAnsi="Georgia"/>
          <w:sz w:val="24"/>
          <w:szCs w:val="24"/>
        </w:rPr>
        <w:t xml:space="preserve"> also </w:t>
      </w:r>
      <w:r w:rsidR="00782FA3">
        <w:rPr>
          <w:rFonts w:ascii="Georgia" w:hAnsi="Georgia"/>
          <w:sz w:val="24"/>
          <w:szCs w:val="24"/>
        </w:rPr>
        <w:t>finds</w:t>
      </w:r>
      <w:r w:rsidR="00E20C48">
        <w:rPr>
          <w:rFonts w:ascii="Georgia" w:hAnsi="Georgia"/>
          <w:sz w:val="24"/>
          <w:szCs w:val="24"/>
        </w:rPr>
        <w:t>, rather encouragingly, th</w:t>
      </w:r>
      <w:r w:rsidR="00782FA3">
        <w:rPr>
          <w:rFonts w:ascii="Georgia" w:hAnsi="Georgia"/>
          <w:sz w:val="24"/>
          <w:szCs w:val="24"/>
        </w:rPr>
        <w:t>at there appears</w:t>
      </w:r>
      <w:r w:rsidR="00E20C48">
        <w:rPr>
          <w:rFonts w:ascii="Georgia" w:hAnsi="Georgia"/>
          <w:sz w:val="24"/>
          <w:szCs w:val="24"/>
        </w:rPr>
        <w:t xml:space="preserve"> to be a good fit between individuals’ </w:t>
      </w:r>
      <w:r w:rsidR="00F3044C">
        <w:rPr>
          <w:rFonts w:ascii="Georgia" w:hAnsi="Georgia"/>
          <w:sz w:val="24"/>
          <w:szCs w:val="24"/>
        </w:rPr>
        <w:t>reasons and their attitudes</w:t>
      </w:r>
      <w:r w:rsidR="00E20C48">
        <w:rPr>
          <w:rFonts w:ascii="Georgia" w:hAnsi="Georgia"/>
          <w:sz w:val="24"/>
          <w:szCs w:val="24"/>
        </w:rPr>
        <w:t xml:space="preserve"> (</w:t>
      </w:r>
      <w:proofErr w:type="spellStart"/>
      <w:r w:rsidR="00E20C48">
        <w:rPr>
          <w:rFonts w:ascii="Georgia" w:hAnsi="Georgia"/>
          <w:sz w:val="24"/>
          <w:szCs w:val="24"/>
        </w:rPr>
        <w:t>eg</w:t>
      </w:r>
      <w:proofErr w:type="spellEnd"/>
      <w:r w:rsidR="00E20C48">
        <w:rPr>
          <w:rFonts w:ascii="Georgia" w:hAnsi="Georgia"/>
          <w:sz w:val="24"/>
          <w:szCs w:val="24"/>
        </w:rPr>
        <w:t xml:space="preserve"> leavers</w:t>
      </w:r>
      <w:r w:rsidR="00E20C48" w:rsidRPr="00E20C48">
        <w:rPr>
          <w:rFonts w:ascii="Georgia" w:hAnsi="Georgia"/>
          <w:sz w:val="24"/>
          <w:szCs w:val="24"/>
        </w:rPr>
        <w:t xml:space="preserve"> who </w:t>
      </w:r>
      <w:r w:rsidR="00E20C48">
        <w:rPr>
          <w:rFonts w:ascii="Georgia" w:hAnsi="Georgia"/>
          <w:sz w:val="24"/>
          <w:szCs w:val="24"/>
        </w:rPr>
        <w:t xml:space="preserve">picked ideological differences exhibited a greater distance from their parties on a 0–10 left-right scale </w:t>
      </w:r>
      <w:r w:rsidR="00E20C48" w:rsidRPr="00E20C48">
        <w:rPr>
          <w:rFonts w:ascii="Georgia" w:hAnsi="Georgia"/>
          <w:sz w:val="24"/>
          <w:szCs w:val="24"/>
        </w:rPr>
        <w:t>than other former members</w:t>
      </w:r>
      <w:r w:rsidR="00E20C48">
        <w:rPr>
          <w:rFonts w:ascii="Georgia" w:hAnsi="Georgia"/>
          <w:sz w:val="24"/>
          <w:szCs w:val="24"/>
        </w:rPr>
        <w:t xml:space="preserve">), he </w:t>
      </w:r>
      <w:r w:rsidR="00782FA3">
        <w:rPr>
          <w:rFonts w:ascii="Georgia" w:hAnsi="Georgia"/>
          <w:sz w:val="24"/>
          <w:szCs w:val="24"/>
        </w:rPr>
        <w:t>moves</w:t>
      </w:r>
      <w:r w:rsidR="00E20C48">
        <w:rPr>
          <w:rFonts w:ascii="Georgia" w:hAnsi="Georgia"/>
          <w:sz w:val="24"/>
          <w:szCs w:val="24"/>
        </w:rPr>
        <w:t xml:space="preserve"> on</w:t>
      </w:r>
      <w:r w:rsidR="00B13D1D">
        <w:rPr>
          <w:rFonts w:ascii="Georgia" w:hAnsi="Georgia"/>
          <w:sz w:val="24"/>
          <w:szCs w:val="24"/>
        </w:rPr>
        <w:t xml:space="preserve"> swiftly</w:t>
      </w:r>
      <w:r w:rsidR="00E20C48">
        <w:rPr>
          <w:rFonts w:ascii="Georgia" w:hAnsi="Georgia"/>
          <w:sz w:val="24"/>
          <w:szCs w:val="24"/>
        </w:rPr>
        <w:t xml:space="preserve"> </w:t>
      </w:r>
      <w:r w:rsidR="00041F47">
        <w:rPr>
          <w:rFonts w:ascii="Georgia" w:hAnsi="Georgia"/>
          <w:sz w:val="24"/>
          <w:szCs w:val="24"/>
        </w:rPr>
        <w:t>to</w:t>
      </w:r>
      <w:r w:rsidR="00E20C48">
        <w:rPr>
          <w:rFonts w:ascii="Georgia" w:hAnsi="Georgia"/>
          <w:sz w:val="24"/>
          <w:szCs w:val="24"/>
        </w:rPr>
        <w:t xml:space="preserve"> look at the differences between former and current members.</w:t>
      </w:r>
    </w:p>
    <w:p w14:paraId="7FD2192D" w14:textId="4B4828CE" w:rsidR="00041F47" w:rsidRDefault="00782FA3" w:rsidP="00041F47">
      <w:pPr>
        <w:rPr>
          <w:rFonts w:ascii="Georgia" w:hAnsi="Georgia"/>
          <w:sz w:val="24"/>
          <w:szCs w:val="24"/>
        </w:rPr>
      </w:pPr>
      <w:r>
        <w:rPr>
          <w:rFonts w:ascii="Georgia" w:hAnsi="Georgia"/>
          <w:sz w:val="24"/>
          <w:szCs w:val="24"/>
        </w:rPr>
        <w:t>Wagner’s regressions reveal</w:t>
      </w:r>
      <w:r w:rsidR="00041F47">
        <w:rPr>
          <w:rFonts w:ascii="Georgia" w:hAnsi="Georgia"/>
          <w:sz w:val="24"/>
          <w:szCs w:val="24"/>
        </w:rPr>
        <w:t xml:space="preserve"> that the two groups </w:t>
      </w:r>
      <w:r>
        <w:rPr>
          <w:rFonts w:ascii="Georgia" w:hAnsi="Georgia"/>
          <w:sz w:val="24"/>
          <w:szCs w:val="24"/>
        </w:rPr>
        <w:t>do</w:t>
      </w:r>
      <w:r w:rsidR="00041F47">
        <w:rPr>
          <w:rFonts w:ascii="Georgia" w:hAnsi="Georgia"/>
          <w:sz w:val="24"/>
          <w:szCs w:val="24"/>
        </w:rPr>
        <w:t xml:space="preserve"> not seem to differ socially or demographically.  However, although </w:t>
      </w:r>
      <w:r>
        <w:rPr>
          <w:rFonts w:ascii="Georgia" w:hAnsi="Georgia"/>
          <w:sz w:val="24"/>
          <w:szCs w:val="24"/>
        </w:rPr>
        <w:t xml:space="preserve">there are no significant differences between the two with regard to </w:t>
      </w:r>
      <w:r w:rsidR="00041F47" w:rsidRPr="00041F47">
        <w:rPr>
          <w:rFonts w:ascii="Georgia" w:hAnsi="Georgia"/>
          <w:sz w:val="24"/>
          <w:szCs w:val="24"/>
        </w:rPr>
        <w:t>internal efficacy, political knowledge, political di</w:t>
      </w:r>
      <w:r>
        <w:rPr>
          <w:rFonts w:ascii="Georgia" w:hAnsi="Georgia"/>
          <w:sz w:val="24"/>
          <w:szCs w:val="24"/>
        </w:rPr>
        <w:t xml:space="preserve">scussion and political cynicism, </w:t>
      </w:r>
      <w:r w:rsidR="00041F47">
        <w:rPr>
          <w:rFonts w:ascii="Georgia" w:hAnsi="Georgia"/>
          <w:sz w:val="24"/>
          <w:szCs w:val="24"/>
        </w:rPr>
        <w:t xml:space="preserve">they </w:t>
      </w:r>
      <w:r>
        <w:rPr>
          <w:rFonts w:ascii="Georgia" w:hAnsi="Georgia"/>
          <w:sz w:val="24"/>
          <w:szCs w:val="24"/>
        </w:rPr>
        <w:t>do</w:t>
      </w:r>
      <w:r w:rsidR="00041F47">
        <w:rPr>
          <w:rFonts w:ascii="Georgia" w:hAnsi="Georgia"/>
          <w:sz w:val="24"/>
          <w:szCs w:val="24"/>
        </w:rPr>
        <w:t xml:space="preserve"> differ on items like political interest, </w:t>
      </w:r>
      <w:r w:rsidR="00041F47" w:rsidRPr="00041F47">
        <w:rPr>
          <w:rFonts w:ascii="Georgia" w:hAnsi="Georgia"/>
          <w:sz w:val="24"/>
          <w:szCs w:val="24"/>
        </w:rPr>
        <w:t>external effica</w:t>
      </w:r>
      <w:r w:rsidR="00041F47">
        <w:rPr>
          <w:rFonts w:ascii="Georgia" w:hAnsi="Georgia"/>
          <w:sz w:val="24"/>
          <w:szCs w:val="24"/>
        </w:rPr>
        <w:t>cy and civic duty:</w:t>
      </w:r>
      <w:r>
        <w:rPr>
          <w:rFonts w:ascii="Georgia" w:hAnsi="Georgia"/>
          <w:sz w:val="24"/>
          <w:szCs w:val="24"/>
        </w:rPr>
        <w:t xml:space="preserve"> in short,</w:t>
      </w:r>
      <w:r w:rsidR="00041F47">
        <w:rPr>
          <w:rFonts w:ascii="Georgia" w:hAnsi="Georgia"/>
          <w:sz w:val="24"/>
          <w:szCs w:val="24"/>
        </w:rPr>
        <w:t xml:space="preserve"> ‘</w:t>
      </w:r>
      <w:r w:rsidR="00041F47" w:rsidRPr="00041F47">
        <w:rPr>
          <w:rFonts w:ascii="Georgia" w:hAnsi="Georgia"/>
          <w:sz w:val="24"/>
          <w:szCs w:val="24"/>
        </w:rPr>
        <w:t>People who have left a political party</w:t>
      </w:r>
      <w:r w:rsidR="00041F47">
        <w:rPr>
          <w:rFonts w:ascii="Georgia" w:hAnsi="Georgia"/>
          <w:sz w:val="24"/>
          <w:szCs w:val="24"/>
        </w:rPr>
        <w:t xml:space="preserve"> have lower levels of political </w:t>
      </w:r>
      <w:r w:rsidR="00041F47" w:rsidRPr="00041F47">
        <w:rPr>
          <w:rFonts w:ascii="Georgia" w:hAnsi="Georgia"/>
          <w:sz w:val="24"/>
          <w:szCs w:val="24"/>
        </w:rPr>
        <w:t>interest, are less likely to think that politici</w:t>
      </w:r>
      <w:r w:rsidR="00041F47">
        <w:rPr>
          <w:rFonts w:ascii="Georgia" w:hAnsi="Georgia"/>
          <w:sz w:val="24"/>
          <w:szCs w:val="24"/>
        </w:rPr>
        <w:t xml:space="preserve">ans care about what people like </w:t>
      </w:r>
      <w:r w:rsidR="00041F47" w:rsidRPr="00041F47">
        <w:rPr>
          <w:rFonts w:ascii="Georgia" w:hAnsi="Georgia"/>
          <w:sz w:val="24"/>
          <w:szCs w:val="24"/>
        </w:rPr>
        <w:t>them think and are less worried ab</w:t>
      </w:r>
      <w:r>
        <w:rPr>
          <w:rFonts w:ascii="Georgia" w:hAnsi="Georgia"/>
          <w:sz w:val="24"/>
          <w:szCs w:val="24"/>
        </w:rPr>
        <w:t>out failing to turn out to vote’ (Wagner, 2017: 353)</w:t>
      </w:r>
      <w:r w:rsidR="002C68C4">
        <w:rPr>
          <w:rFonts w:ascii="Georgia" w:hAnsi="Georgia"/>
          <w:sz w:val="24"/>
          <w:szCs w:val="24"/>
        </w:rPr>
        <w:t xml:space="preserve">, although whether they became like that while they were members or were </w:t>
      </w:r>
      <w:r w:rsidR="002C68C4">
        <w:rPr>
          <w:rFonts w:ascii="Georgia" w:hAnsi="Georgia"/>
          <w:sz w:val="24"/>
          <w:szCs w:val="24"/>
        </w:rPr>
        <w:lastRenderedPageBreak/>
        <w:t>alr</w:t>
      </w:r>
      <w:r w:rsidR="00F274D6">
        <w:rPr>
          <w:rFonts w:ascii="Georgia" w:hAnsi="Georgia"/>
          <w:sz w:val="24"/>
          <w:szCs w:val="24"/>
        </w:rPr>
        <w:t xml:space="preserve">eady like that when they joined, </w:t>
      </w:r>
      <w:r w:rsidR="002C68C4">
        <w:rPr>
          <w:rFonts w:ascii="Georgia" w:hAnsi="Georgia"/>
          <w:sz w:val="24"/>
          <w:szCs w:val="24"/>
        </w:rPr>
        <w:t>he cannot, of course, tell</w:t>
      </w:r>
      <w:r w:rsidR="00B13D1D">
        <w:rPr>
          <w:rFonts w:ascii="Georgia" w:hAnsi="Georgia"/>
          <w:sz w:val="24"/>
          <w:szCs w:val="24"/>
        </w:rPr>
        <w:t xml:space="preserve">.  </w:t>
      </w:r>
      <w:r w:rsidR="002C68C4">
        <w:rPr>
          <w:rFonts w:ascii="Georgia" w:hAnsi="Georgia"/>
          <w:sz w:val="24"/>
          <w:szCs w:val="24"/>
        </w:rPr>
        <w:t>Meanwhile, i</w:t>
      </w:r>
      <w:r>
        <w:rPr>
          <w:rFonts w:ascii="Georgia" w:hAnsi="Georgia"/>
          <w:sz w:val="24"/>
          <w:szCs w:val="24"/>
        </w:rPr>
        <w:t xml:space="preserve">n spite of it being cited as a reason for leaving by </w:t>
      </w:r>
      <w:r w:rsidR="004C53F0">
        <w:rPr>
          <w:rFonts w:ascii="Georgia" w:hAnsi="Georgia"/>
          <w:sz w:val="24"/>
          <w:szCs w:val="24"/>
        </w:rPr>
        <w:t>one in ten of those who left, getting</w:t>
      </w:r>
      <w:r>
        <w:rPr>
          <w:rFonts w:ascii="Georgia" w:hAnsi="Georgia"/>
          <w:sz w:val="24"/>
          <w:szCs w:val="24"/>
        </w:rPr>
        <w:t xml:space="preserve"> involved in alternative forms of participation does not appear to </w:t>
      </w:r>
      <w:r w:rsidR="004C53F0">
        <w:rPr>
          <w:rFonts w:ascii="Georgia" w:hAnsi="Georgia"/>
          <w:sz w:val="24"/>
          <w:szCs w:val="24"/>
        </w:rPr>
        <w:t>make a member more likely to leave their party.</w:t>
      </w:r>
      <w:r w:rsidR="000C6D4E">
        <w:rPr>
          <w:rFonts w:ascii="Georgia" w:hAnsi="Georgia"/>
          <w:sz w:val="24"/>
          <w:szCs w:val="24"/>
        </w:rPr>
        <w:t xml:space="preserve">  Nor</w:t>
      </w:r>
      <w:r w:rsidR="00C3676C">
        <w:rPr>
          <w:rFonts w:ascii="Georgia" w:hAnsi="Georgia"/>
          <w:sz w:val="24"/>
          <w:szCs w:val="24"/>
        </w:rPr>
        <w:t>,</w:t>
      </w:r>
      <w:r w:rsidR="000C6D4E">
        <w:rPr>
          <w:rFonts w:ascii="Georgia" w:hAnsi="Georgia"/>
          <w:sz w:val="24"/>
          <w:szCs w:val="24"/>
        </w:rPr>
        <w:t xml:space="preserve"> interestingly</w:t>
      </w:r>
      <w:r w:rsidR="00C3676C">
        <w:rPr>
          <w:rFonts w:ascii="Georgia" w:hAnsi="Georgia"/>
          <w:sz w:val="24"/>
          <w:szCs w:val="24"/>
        </w:rPr>
        <w:t>,</w:t>
      </w:r>
      <w:r w:rsidR="000C6D4E">
        <w:rPr>
          <w:rFonts w:ascii="Georgia" w:hAnsi="Georgia"/>
          <w:sz w:val="24"/>
          <w:szCs w:val="24"/>
        </w:rPr>
        <w:t xml:space="preserve"> do material/instrumental benefits (but since these are measured purely by whether someone works in the public sector, albeit a relatively politicised one</w:t>
      </w:r>
      <w:r w:rsidR="00B13D1D">
        <w:rPr>
          <w:rFonts w:ascii="Georgia" w:hAnsi="Georgia"/>
          <w:sz w:val="24"/>
          <w:szCs w:val="24"/>
        </w:rPr>
        <w:t xml:space="preserve"> as we have noted above</w:t>
      </w:r>
      <w:r w:rsidR="000C6D4E">
        <w:rPr>
          <w:rFonts w:ascii="Georgia" w:hAnsi="Georgia"/>
          <w:sz w:val="24"/>
          <w:szCs w:val="24"/>
        </w:rPr>
        <w:t>, this finding may not be particularly reliable).  Ideology, however, appears to matter as much as respondents themselves think it d</w:t>
      </w:r>
      <w:r w:rsidR="00C3676C">
        <w:rPr>
          <w:rFonts w:ascii="Georgia" w:hAnsi="Georgia"/>
          <w:sz w:val="24"/>
          <w:szCs w:val="24"/>
        </w:rPr>
        <w:t>oes: the more strongly a member</w:t>
      </w:r>
      <w:r w:rsidR="000C6D4E">
        <w:rPr>
          <w:rFonts w:ascii="Georgia" w:hAnsi="Georgia"/>
          <w:sz w:val="24"/>
          <w:szCs w:val="24"/>
        </w:rPr>
        <w:t xml:space="preserve"> feels</w:t>
      </w:r>
      <w:r w:rsidR="00C3676C">
        <w:rPr>
          <w:rFonts w:ascii="Georgia" w:hAnsi="Georgia"/>
          <w:sz w:val="24"/>
          <w:szCs w:val="24"/>
        </w:rPr>
        <w:t xml:space="preserve"> about it,</w:t>
      </w:r>
      <w:r w:rsidR="000C6D4E">
        <w:rPr>
          <w:rFonts w:ascii="Georgia" w:hAnsi="Georgia"/>
          <w:sz w:val="24"/>
          <w:szCs w:val="24"/>
        </w:rPr>
        <w:t xml:space="preserve"> the less likely they are to leave – unless they perceive a mismatch exists (or has developed) between themselves and their party.</w:t>
      </w:r>
    </w:p>
    <w:p w14:paraId="29F610BB" w14:textId="1D550FAF" w:rsidR="00625BF9" w:rsidRDefault="00625BF9" w:rsidP="00041F47">
      <w:pPr>
        <w:rPr>
          <w:rFonts w:ascii="Georgia" w:hAnsi="Georgia"/>
          <w:sz w:val="24"/>
          <w:szCs w:val="24"/>
        </w:rPr>
      </w:pPr>
      <w:r>
        <w:rPr>
          <w:rFonts w:ascii="Georgia" w:hAnsi="Georgia"/>
          <w:sz w:val="24"/>
          <w:szCs w:val="24"/>
        </w:rPr>
        <w:t>The idea that ideological distance opening up between a member and their party may trigger departure is supported by a</w:t>
      </w:r>
      <w:r w:rsidR="00102532">
        <w:rPr>
          <w:rFonts w:ascii="Georgia" w:hAnsi="Georgia"/>
          <w:sz w:val="24"/>
          <w:szCs w:val="24"/>
        </w:rPr>
        <w:t>nother cross-sectional</w:t>
      </w:r>
      <w:r>
        <w:rPr>
          <w:rFonts w:ascii="Georgia" w:hAnsi="Georgia"/>
          <w:sz w:val="24"/>
          <w:szCs w:val="24"/>
        </w:rPr>
        <w:t xml:space="preserve"> study </w:t>
      </w:r>
      <w:r w:rsidR="00102532">
        <w:rPr>
          <w:rFonts w:ascii="Georgia" w:hAnsi="Georgia"/>
          <w:sz w:val="24"/>
          <w:szCs w:val="24"/>
        </w:rPr>
        <w:t>(Weber, 2017</w:t>
      </w:r>
      <w:r w:rsidR="00CB795C">
        <w:rPr>
          <w:rFonts w:ascii="Georgia" w:hAnsi="Georgia"/>
          <w:sz w:val="24"/>
          <w:szCs w:val="24"/>
        </w:rPr>
        <w:t>a; see also 2017b</w:t>
      </w:r>
      <w:r w:rsidR="00102532">
        <w:rPr>
          <w:rFonts w:ascii="Georgia" w:hAnsi="Georgia"/>
          <w:sz w:val="24"/>
          <w:szCs w:val="24"/>
        </w:rPr>
        <w:t xml:space="preserve">) – this time one </w:t>
      </w:r>
      <w:r>
        <w:rPr>
          <w:rFonts w:ascii="Georgia" w:hAnsi="Georgia"/>
          <w:sz w:val="24"/>
          <w:szCs w:val="24"/>
        </w:rPr>
        <w:t>of just over 4000 young members of the German Social Democrats (SDP)</w:t>
      </w:r>
      <w:r w:rsidR="003C2322">
        <w:rPr>
          <w:rFonts w:ascii="Georgia" w:hAnsi="Georgia"/>
          <w:sz w:val="24"/>
          <w:szCs w:val="24"/>
        </w:rPr>
        <w:t>, albeit one slightly limited, perhaps, by the fact that they were asked</w:t>
      </w:r>
      <w:r w:rsidR="00102532">
        <w:rPr>
          <w:rFonts w:ascii="Georgia" w:hAnsi="Georgia"/>
          <w:sz w:val="24"/>
          <w:szCs w:val="24"/>
        </w:rPr>
        <w:t xml:space="preserve"> (in 2015)</w:t>
      </w:r>
      <w:r w:rsidR="003C2322">
        <w:rPr>
          <w:rFonts w:ascii="Georgia" w:hAnsi="Georgia"/>
          <w:sz w:val="24"/>
          <w:szCs w:val="24"/>
        </w:rPr>
        <w:t xml:space="preserve"> not about </w:t>
      </w:r>
      <w:r w:rsidR="003C2322" w:rsidRPr="00512EAA">
        <w:rPr>
          <w:rFonts w:ascii="Georgia" w:hAnsi="Georgia"/>
          <w:i/>
          <w:sz w:val="24"/>
          <w:szCs w:val="24"/>
        </w:rPr>
        <w:t>having</w:t>
      </w:r>
      <w:r w:rsidR="003C2322">
        <w:rPr>
          <w:rFonts w:ascii="Georgia" w:hAnsi="Georgia"/>
          <w:sz w:val="24"/>
          <w:szCs w:val="24"/>
        </w:rPr>
        <w:t xml:space="preserve"> left but about the likelihood that they </w:t>
      </w:r>
      <w:r w:rsidR="003C2322" w:rsidRPr="00512EAA">
        <w:rPr>
          <w:rFonts w:ascii="Georgia" w:hAnsi="Georgia"/>
          <w:i/>
          <w:sz w:val="24"/>
          <w:szCs w:val="24"/>
        </w:rPr>
        <w:t>might</w:t>
      </w:r>
      <w:r w:rsidR="003C2322">
        <w:rPr>
          <w:rFonts w:ascii="Georgia" w:hAnsi="Georgia"/>
          <w:sz w:val="24"/>
          <w:szCs w:val="24"/>
        </w:rPr>
        <w:t xml:space="preserve"> leave the party </w:t>
      </w:r>
      <w:r w:rsidR="00102532">
        <w:rPr>
          <w:rFonts w:ascii="Georgia" w:hAnsi="Georgia"/>
          <w:sz w:val="24"/>
          <w:szCs w:val="24"/>
        </w:rPr>
        <w:t>sometime in the next ten years</w:t>
      </w:r>
      <w:r w:rsidR="003C2322">
        <w:rPr>
          <w:rFonts w:ascii="Georgia" w:hAnsi="Georgia"/>
          <w:sz w:val="24"/>
          <w:szCs w:val="24"/>
        </w:rPr>
        <w:t>.</w:t>
      </w:r>
      <w:r w:rsidR="00DE425D">
        <w:rPr>
          <w:rFonts w:ascii="Georgia" w:hAnsi="Georgia"/>
          <w:sz w:val="24"/>
          <w:szCs w:val="24"/>
        </w:rPr>
        <w:t xml:space="preserve"> Some 15% of those surveyed thought they were likely or very likely to quit within a decade.</w:t>
      </w:r>
      <w:r w:rsidR="00A344AB">
        <w:rPr>
          <w:rFonts w:ascii="Georgia" w:hAnsi="Georgia"/>
          <w:sz w:val="24"/>
          <w:szCs w:val="24"/>
        </w:rPr>
        <w:t xml:space="preserve">  Being more likely to think one might leave </w:t>
      </w:r>
      <w:r w:rsidR="00673251">
        <w:rPr>
          <w:rFonts w:ascii="Georgia" w:hAnsi="Georgia"/>
          <w:sz w:val="24"/>
          <w:szCs w:val="24"/>
        </w:rPr>
        <w:t>is</w:t>
      </w:r>
      <w:r w:rsidR="00A344AB">
        <w:rPr>
          <w:rFonts w:ascii="Georgia" w:hAnsi="Georgia"/>
          <w:sz w:val="24"/>
          <w:szCs w:val="24"/>
        </w:rPr>
        <w:t xml:space="preserve"> associated with feeling that the party’s structures </w:t>
      </w:r>
      <w:r w:rsidR="00673251">
        <w:rPr>
          <w:rFonts w:ascii="Georgia" w:hAnsi="Georgia"/>
          <w:sz w:val="24"/>
          <w:szCs w:val="24"/>
        </w:rPr>
        <w:t>do not</w:t>
      </w:r>
      <w:r w:rsidR="00A344AB">
        <w:rPr>
          <w:rFonts w:ascii="Georgia" w:hAnsi="Georgia"/>
          <w:sz w:val="24"/>
          <w:szCs w:val="24"/>
        </w:rPr>
        <w:t xml:space="preserve"> allow as much membership involvement and influ</w:t>
      </w:r>
      <w:r w:rsidR="00673251">
        <w:rPr>
          <w:rFonts w:ascii="Georgia" w:hAnsi="Georgia"/>
          <w:sz w:val="24"/>
          <w:szCs w:val="24"/>
        </w:rPr>
        <w:t xml:space="preserve">ence as one thinks they </w:t>
      </w:r>
      <w:r w:rsidR="00CB795C">
        <w:rPr>
          <w:rFonts w:ascii="Georgia" w:hAnsi="Georgia"/>
          <w:sz w:val="24"/>
          <w:szCs w:val="24"/>
        </w:rPr>
        <w:t>should</w:t>
      </w:r>
      <w:r w:rsidR="00673251">
        <w:rPr>
          <w:rFonts w:ascii="Georgia" w:hAnsi="Georgia"/>
          <w:sz w:val="24"/>
          <w:szCs w:val="24"/>
        </w:rPr>
        <w:t xml:space="preserve">; in contrast, holding some sort of office within those structures and being active in the party means one is less likely to think one might leave in the future (Weber, 2017: 23).  </w:t>
      </w:r>
      <w:r w:rsidR="004C27BF">
        <w:rPr>
          <w:rFonts w:ascii="Georgia" w:hAnsi="Georgia"/>
          <w:sz w:val="24"/>
          <w:szCs w:val="24"/>
        </w:rPr>
        <w:t xml:space="preserve">At least among young members of the SDP, left-wingers are also both less likely to take up office and more likely to leave (Weber, 2o17: 27). It </w:t>
      </w:r>
      <w:r w:rsidR="008841FC">
        <w:rPr>
          <w:rFonts w:ascii="Georgia" w:hAnsi="Georgia"/>
          <w:sz w:val="24"/>
          <w:szCs w:val="24"/>
        </w:rPr>
        <w:t xml:space="preserve">also looks as though, contrary perhaps to common wisdom, that the longer one has been in the party, the more likely one is to think one might leave – new joiners seem to want to give </w:t>
      </w:r>
      <w:r w:rsidR="00C3676C">
        <w:rPr>
          <w:rFonts w:ascii="Georgia" w:hAnsi="Georgia"/>
          <w:sz w:val="24"/>
          <w:szCs w:val="24"/>
        </w:rPr>
        <w:t>the party</w:t>
      </w:r>
      <w:r w:rsidR="008841FC">
        <w:rPr>
          <w:rFonts w:ascii="Georgia" w:hAnsi="Georgia"/>
          <w:sz w:val="24"/>
          <w:szCs w:val="24"/>
        </w:rPr>
        <w:t xml:space="preserve"> a chance, whereas old hands (or at least some of them) have had more time to realise that membership may not be for them (Weber, 2017: 25).</w:t>
      </w:r>
      <w:r w:rsidR="00091ECC">
        <w:rPr>
          <w:rFonts w:ascii="Georgia" w:hAnsi="Georgia"/>
          <w:sz w:val="24"/>
          <w:szCs w:val="24"/>
        </w:rPr>
        <w:t xml:space="preserve">  All in all, Weber’s study points to the fact that, at least for young members in a supposedly progressive, left-of-centre organization, it is how much the party actually brings them into its decision making that makes the biggest diffe</w:t>
      </w:r>
      <w:r w:rsidR="00C3676C">
        <w:rPr>
          <w:rFonts w:ascii="Georgia" w:hAnsi="Georgia"/>
          <w:sz w:val="24"/>
          <w:szCs w:val="24"/>
        </w:rPr>
        <w:t>rence; those who feel it fails to do so</w:t>
      </w:r>
      <w:r w:rsidR="00091ECC">
        <w:rPr>
          <w:rFonts w:ascii="Georgia" w:hAnsi="Georgia"/>
          <w:sz w:val="24"/>
          <w:szCs w:val="24"/>
        </w:rPr>
        <w:t xml:space="preserve"> are more likely to see themselves quitting.  Meanwhile, those who get active and take roles </w:t>
      </w:r>
      <w:r w:rsidR="00C3676C">
        <w:rPr>
          <w:rFonts w:ascii="Georgia" w:hAnsi="Georgia"/>
          <w:sz w:val="24"/>
          <w:szCs w:val="24"/>
        </w:rPr>
        <w:t xml:space="preserve">in the party </w:t>
      </w:r>
      <w:r w:rsidR="00091ECC">
        <w:rPr>
          <w:rFonts w:ascii="Georgia" w:hAnsi="Georgia"/>
          <w:sz w:val="24"/>
          <w:szCs w:val="24"/>
        </w:rPr>
        <w:t>are more likely to see themselves staying.</w:t>
      </w:r>
      <w:r w:rsidR="004C27BF">
        <w:rPr>
          <w:rFonts w:ascii="Georgia" w:hAnsi="Georgia"/>
          <w:sz w:val="24"/>
          <w:szCs w:val="24"/>
        </w:rPr>
        <w:t xml:space="preserve"> The message, at least for parties that are nominally committed to internal democracy, is to live up to their promises and get their members involved.</w:t>
      </w:r>
    </w:p>
    <w:p w14:paraId="1299C70E" w14:textId="48D44F80" w:rsidR="009B39E7" w:rsidRDefault="009B39E7" w:rsidP="00041F47">
      <w:pPr>
        <w:rPr>
          <w:rFonts w:ascii="Georgia" w:hAnsi="Georgia"/>
          <w:sz w:val="24"/>
          <w:szCs w:val="24"/>
        </w:rPr>
      </w:pPr>
      <w:r>
        <w:rPr>
          <w:rFonts w:ascii="Georgia" w:hAnsi="Georgia"/>
          <w:sz w:val="24"/>
          <w:szCs w:val="24"/>
        </w:rPr>
        <w:t>The same message comes from a</w:t>
      </w:r>
      <w:r w:rsidR="005E1C42">
        <w:rPr>
          <w:rFonts w:ascii="Georgia" w:hAnsi="Georgia"/>
          <w:sz w:val="24"/>
          <w:szCs w:val="24"/>
        </w:rPr>
        <w:t>n impressively comprehensive</w:t>
      </w:r>
      <w:r>
        <w:rPr>
          <w:rFonts w:ascii="Georgia" w:hAnsi="Georgia"/>
          <w:sz w:val="24"/>
          <w:szCs w:val="24"/>
        </w:rPr>
        <w:t xml:space="preserve"> study of party members in Denmark carried out by Karina </w:t>
      </w:r>
      <w:proofErr w:type="spellStart"/>
      <w:r>
        <w:rPr>
          <w:rFonts w:ascii="Georgia" w:hAnsi="Georgia"/>
          <w:sz w:val="24"/>
          <w:szCs w:val="24"/>
        </w:rPr>
        <w:t>Kosiara</w:t>
      </w:r>
      <w:proofErr w:type="spellEnd"/>
      <w:r>
        <w:rPr>
          <w:rFonts w:ascii="Georgia" w:hAnsi="Georgia"/>
          <w:sz w:val="24"/>
          <w:szCs w:val="24"/>
        </w:rPr>
        <w:t>-Pedersen</w:t>
      </w:r>
      <w:r w:rsidR="005E1C42">
        <w:rPr>
          <w:rFonts w:ascii="Georgia" w:hAnsi="Georgia"/>
          <w:sz w:val="24"/>
          <w:szCs w:val="24"/>
        </w:rPr>
        <w:t xml:space="preserve"> (2016</w:t>
      </w:r>
      <w:r>
        <w:rPr>
          <w:rFonts w:ascii="Georgia" w:hAnsi="Georgia"/>
          <w:sz w:val="24"/>
          <w:szCs w:val="24"/>
        </w:rPr>
        <w:t xml:space="preserve">).  Like Wagner, she begins by </w:t>
      </w:r>
      <w:r w:rsidR="00C51FA2">
        <w:rPr>
          <w:rFonts w:ascii="Georgia" w:hAnsi="Georgia"/>
          <w:sz w:val="24"/>
          <w:szCs w:val="24"/>
        </w:rPr>
        <w:t>suggesting we can explain leaving by seeing it as the mirror image of joining: in other words leaving is the product of what she calls ‘inverted enrol</w:t>
      </w:r>
      <w:r w:rsidR="00C51FA2" w:rsidRPr="00C51FA2">
        <w:rPr>
          <w:rFonts w:ascii="Georgia" w:hAnsi="Georgia"/>
          <w:sz w:val="24"/>
          <w:szCs w:val="24"/>
        </w:rPr>
        <w:t>ment incentives</w:t>
      </w:r>
      <w:r w:rsidR="005E1C42">
        <w:rPr>
          <w:rFonts w:ascii="Georgia" w:hAnsi="Georgia"/>
          <w:sz w:val="24"/>
          <w:szCs w:val="24"/>
        </w:rPr>
        <w:t>.’</w:t>
      </w:r>
      <w:r w:rsidR="0032416B">
        <w:rPr>
          <w:rFonts w:ascii="Georgia" w:hAnsi="Georgia"/>
          <w:sz w:val="24"/>
          <w:szCs w:val="24"/>
        </w:rPr>
        <w:t xml:space="preserve">  L</w:t>
      </w:r>
      <w:r w:rsidR="005E1C42">
        <w:rPr>
          <w:rFonts w:ascii="Georgia" w:hAnsi="Georgia"/>
          <w:sz w:val="24"/>
          <w:szCs w:val="24"/>
        </w:rPr>
        <w:t xml:space="preserve">ike Weber, she looks only at </w:t>
      </w:r>
      <w:r w:rsidR="005E1C42" w:rsidRPr="00512EAA">
        <w:rPr>
          <w:rFonts w:ascii="Georgia" w:hAnsi="Georgia"/>
          <w:i/>
          <w:sz w:val="24"/>
          <w:szCs w:val="24"/>
        </w:rPr>
        <w:t>potential</w:t>
      </w:r>
      <w:r w:rsidR="005E1C42">
        <w:rPr>
          <w:rFonts w:ascii="Georgia" w:hAnsi="Georgia"/>
          <w:sz w:val="24"/>
          <w:szCs w:val="24"/>
        </w:rPr>
        <w:t xml:space="preserve"> rather than </w:t>
      </w:r>
      <w:r w:rsidR="005E1C42" w:rsidRPr="00512EAA">
        <w:rPr>
          <w:rFonts w:ascii="Georgia" w:hAnsi="Georgia"/>
          <w:i/>
          <w:sz w:val="24"/>
          <w:szCs w:val="24"/>
        </w:rPr>
        <w:t>actual</w:t>
      </w:r>
      <w:r w:rsidR="005E1C42">
        <w:rPr>
          <w:rFonts w:ascii="Georgia" w:hAnsi="Georgia"/>
          <w:sz w:val="24"/>
          <w:szCs w:val="24"/>
        </w:rPr>
        <w:t xml:space="preserve"> exit, in her </w:t>
      </w:r>
      <w:r w:rsidR="00DE4BDE">
        <w:rPr>
          <w:rFonts w:ascii="Georgia" w:hAnsi="Georgia"/>
          <w:sz w:val="24"/>
          <w:szCs w:val="24"/>
        </w:rPr>
        <w:t>case by asking the yes/no question, ‘</w:t>
      </w:r>
      <w:r w:rsidR="005E1C42" w:rsidRPr="005E1C42">
        <w:rPr>
          <w:rFonts w:ascii="Georgia" w:hAnsi="Georgia"/>
          <w:sz w:val="24"/>
          <w:szCs w:val="24"/>
        </w:rPr>
        <w:t>Have you considered leaving your party within the last year</w:t>
      </w:r>
      <w:r w:rsidR="00DE4BDE">
        <w:rPr>
          <w:rFonts w:ascii="Georgia" w:hAnsi="Georgia"/>
          <w:sz w:val="24"/>
          <w:szCs w:val="24"/>
        </w:rPr>
        <w:t xml:space="preserve">?’, which, although it elicited an average ‘yes’ response of 19%, actually exposed a good deal of variation in the nine parties involved in the study, with in one case </w:t>
      </w:r>
      <w:r w:rsidR="00CB795C">
        <w:rPr>
          <w:rFonts w:ascii="Georgia" w:hAnsi="Georgia"/>
          <w:sz w:val="24"/>
          <w:szCs w:val="24"/>
        </w:rPr>
        <w:t xml:space="preserve">an astounding </w:t>
      </w:r>
      <w:r w:rsidR="00DE4BDE">
        <w:rPr>
          <w:rFonts w:ascii="Georgia" w:hAnsi="Georgia"/>
          <w:sz w:val="24"/>
          <w:szCs w:val="24"/>
        </w:rPr>
        <w:t>42% of members admitting they’d thought about leaving while in another it was only</w:t>
      </w:r>
      <w:r w:rsidR="00CB795C">
        <w:rPr>
          <w:rFonts w:ascii="Georgia" w:hAnsi="Georgia"/>
          <w:sz w:val="24"/>
          <w:szCs w:val="24"/>
        </w:rPr>
        <w:t xml:space="preserve"> a paltry</w:t>
      </w:r>
      <w:r w:rsidR="00DE4BDE">
        <w:rPr>
          <w:rFonts w:ascii="Georgia" w:hAnsi="Georgia"/>
          <w:sz w:val="24"/>
          <w:szCs w:val="24"/>
        </w:rPr>
        <w:t xml:space="preserve"> 6%.</w:t>
      </w:r>
      <w:r w:rsidR="0032416B">
        <w:rPr>
          <w:rFonts w:ascii="Georgia" w:hAnsi="Georgia"/>
          <w:sz w:val="24"/>
          <w:szCs w:val="24"/>
        </w:rPr>
        <w:t xml:space="preserve">  This variation aside, the Danish data seems to support many (though not all) of findings of the Austrian and German studies</w:t>
      </w:r>
      <w:r w:rsidR="00AD1C36">
        <w:rPr>
          <w:rFonts w:ascii="Georgia" w:hAnsi="Georgia"/>
          <w:sz w:val="24"/>
          <w:szCs w:val="24"/>
        </w:rPr>
        <w:t xml:space="preserve">.  For instance, </w:t>
      </w:r>
      <w:r w:rsidR="0032416B">
        <w:rPr>
          <w:rFonts w:ascii="Georgia" w:hAnsi="Georgia"/>
          <w:sz w:val="24"/>
          <w:szCs w:val="24"/>
        </w:rPr>
        <w:t xml:space="preserve">demographics hardly matter if they matter at all, but nor </w:t>
      </w:r>
      <w:r w:rsidR="00AD1C36">
        <w:rPr>
          <w:rFonts w:ascii="Georgia" w:hAnsi="Georgia"/>
          <w:sz w:val="24"/>
          <w:szCs w:val="24"/>
        </w:rPr>
        <w:t xml:space="preserve">(in Denmark </w:t>
      </w:r>
      <w:r w:rsidR="00AD1C36">
        <w:rPr>
          <w:rFonts w:ascii="Georgia" w:hAnsi="Georgia"/>
          <w:sz w:val="24"/>
          <w:szCs w:val="24"/>
        </w:rPr>
        <w:lastRenderedPageBreak/>
        <w:t xml:space="preserve">anyway) </w:t>
      </w:r>
      <w:r w:rsidR="0032416B">
        <w:rPr>
          <w:rFonts w:ascii="Georgia" w:hAnsi="Georgia"/>
          <w:sz w:val="24"/>
          <w:szCs w:val="24"/>
        </w:rPr>
        <w:t>does the desire to hold of</w:t>
      </w:r>
      <w:r w:rsidR="00AD1C36">
        <w:rPr>
          <w:rFonts w:ascii="Georgia" w:hAnsi="Georgia"/>
          <w:sz w:val="24"/>
          <w:szCs w:val="24"/>
        </w:rPr>
        <w:t xml:space="preserve">fice. On the other hand, both dissatisfaction with intra-party democracy and </w:t>
      </w:r>
      <w:r w:rsidR="00CB795C">
        <w:rPr>
          <w:rFonts w:ascii="Georgia" w:hAnsi="Georgia"/>
          <w:sz w:val="24"/>
          <w:szCs w:val="24"/>
        </w:rPr>
        <w:t xml:space="preserve">ideological </w:t>
      </w:r>
      <w:r w:rsidR="00AD1C36">
        <w:rPr>
          <w:rFonts w:ascii="Georgia" w:hAnsi="Georgia"/>
          <w:sz w:val="24"/>
          <w:szCs w:val="24"/>
        </w:rPr>
        <w:t xml:space="preserve">disagreement with one’s party </w:t>
      </w:r>
      <w:r w:rsidR="00FF7BE7">
        <w:rPr>
          <w:rFonts w:ascii="Georgia" w:hAnsi="Georgia"/>
          <w:sz w:val="24"/>
          <w:szCs w:val="24"/>
        </w:rPr>
        <w:t>appear to be</w:t>
      </w:r>
      <w:r w:rsidR="00AD1C36">
        <w:rPr>
          <w:rFonts w:ascii="Georgia" w:hAnsi="Georgia"/>
          <w:sz w:val="24"/>
          <w:szCs w:val="24"/>
        </w:rPr>
        <w:t xml:space="preserve"> </w:t>
      </w:r>
      <w:r w:rsidR="00FF7BE7">
        <w:rPr>
          <w:rFonts w:ascii="Georgia" w:hAnsi="Georgia"/>
          <w:sz w:val="24"/>
          <w:szCs w:val="24"/>
        </w:rPr>
        <w:t>just as important as motives</w:t>
      </w:r>
      <w:r w:rsidR="00AD1C36">
        <w:rPr>
          <w:rFonts w:ascii="Georgia" w:hAnsi="Georgia"/>
          <w:sz w:val="24"/>
          <w:szCs w:val="24"/>
        </w:rPr>
        <w:t xml:space="preserve"> for (possible) exit in Denmark as they seem to be elsewhere. Conversely, being active seems </w:t>
      </w:r>
      <w:r w:rsidR="00FF7BE7">
        <w:rPr>
          <w:rFonts w:ascii="Georgia" w:hAnsi="Georgia"/>
          <w:sz w:val="24"/>
          <w:szCs w:val="24"/>
        </w:rPr>
        <w:t xml:space="preserve">to discourage people from thinking about leaving, as does (interestingly) </w:t>
      </w:r>
      <w:r w:rsidR="00913FF6">
        <w:rPr>
          <w:rFonts w:ascii="Georgia" w:hAnsi="Georgia"/>
          <w:sz w:val="24"/>
          <w:szCs w:val="24"/>
        </w:rPr>
        <w:t>the extent to which</w:t>
      </w:r>
      <w:r w:rsidR="00FF7BE7">
        <w:rPr>
          <w:rFonts w:ascii="Georgia" w:hAnsi="Georgia"/>
          <w:sz w:val="24"/>
          <w:szCs w:val="24"/>
        </w:rPr>
        <w:t xml:space="preserve"> members </w:t>
      </w:r>
      <w:r w:rsidR="00913FF6">
        <w:rPr>
          <w:rFonts w:ascii="Georgia" w:hAnsi="Georgia"/>
          <w:sz w:val="24"/>
          <w:szCs w:val="24"/>
        </w:rPr>
        <w:t xml:space="preserve">feel an emotional attachment to their party and whether they </w:t>
      </w:r>
      <w:r w:rsidR="00FF7BE7">
        <w:rPr>
          <w:rFonts w:ascii="Georgia" w:hAnsi="Georgia"/>
          <w:sz w:val="24"/>
          <w:szCs w:val="24"/>
        </w:rPr>
        <w:t xml:space="preserve">evaluate </w:t>
      </w:r>
      <w:r w:rsidR="00913FF6">
        <w:rPr>
          <w:rFonts w:ascii="Georgia" w:hAnsi="Georgia"/>
          <w:sz w:val="24"/>
          <w:szCs w:val="24"/>
        </w:rPr>
        <w:t>party activities</w:t>
      </w:r>
      <w:r w:rsidR="00FF7BE7">
        <w:rPr>
          <w:rFonts w:ascii="Georgia" w:hAnsi="Georgia"/>
          <w:sz w:val="24"/>
          <w:szCs w:val="24"/>
        </w:rPr>
        <w:t xml:space="preserve"> as interesting and as a chance to mix with the kind of people they like.</w:t>
      </w:r>
    </w:p>
    <w:p w14:paraId="30483D8E" w14:textId="659007D4" w:rsidR="009A0D0D" w:rsidRDefault="00C21B70">
      <w:pPr>
        <w:rPr>
          <w:rFonts w:ascii="Georgia" w:hAnsi="Georgia"/>
          <w:sz w:val="24"/>
          <w:szCs w:val="24"/>
        </w:rPr>
      </w:pPr>
      <w:r>
        <w:rPr>
          <w:rFonts w:ascii="Georgia" w:hAnsi="Georgia"/>
          <w:sz w:val="24"/>
          <w:szCs w:val="24"/>
        </w:rPr>
        <w:t xml:space="preserve">In addition to these </w:t>
      </w:r>
      <w:r w:rsidR="009B39E7">
        <w:rPr>
          <w:rFonts w:ascii="Georgia" w:hAnsi="Georgia"/>
          <w:sz w:val="24"/>
          <w:szCs w:val="24"/>
        </w:rPr>
        <w:t>three</w:t>
      </w:r>
      <w:r>
        <w:rPr>
          <w:rFonts w:ascii="Georgia" w:hAnsi="Georgia"/>
          <w:sz w:val="24"/>
          <w:szCs w:val="24"/>
        </w:rPr>
        <w:t xml:space="preserve"> studies</w:t>
      </w:r>
      <w:r w:rsidR="00C3676C">
        <w:rPr>
          <w:rFonts w:ascii="Georgia" w:hAnsi="Georgia"/>
          <w:sz w:val="24"/>
          <w:szCs w:val="24"/>
        </w:rPr>
        <w:t>,</w:t>
      </w:r>
      <w:r>
        <w:rPr>
          <w:rFonts w:ascii="Georgia" w:hAnsi="Georgia"/>
          <w:sz w:val="24"/>
          <w:szCs w:val="24"/>
        </w:rPr>
        <w:t xml:space="preserve"> we </w:t>
      </w:r>
      <w:r w:rsidR="00DB4E67">
        <w:rPr>
          <w:rFonts w:ascii="Georgia" w:hAnsi="Georgia"/>
          <w:sz w:val="24"/>
          <w:szCs w:val="24"/>
        </w:rPr>
        <w:t xml:space="preserve">can turn to the work of two pioneers in the field of party membership.  </w:t>
      </w:r>
      <w:proofErr w:type="spellStart"/>
      <w:r w:rsidR="00DB4E67">
        <w:rPr>
          <w:rFonts w:ascii="Georgia" w:hAnsi="Georgia"/>
          <w:sz w:val="24"/>
          <w:szCs w:val="24"/>
        </w:rPr>
        <w:t>Whiteley</w:t>
      </w:r>
      <w:proofErr w:type="spellEnd"/>
      <w:r w:rsidR="00DB4E67">
        <w:rPr>
          <w:rFonts w:ascii="Georgia" w:hAnsi="Georgia"/>
          <w:sz w:val="24"/>
          <w:szCs w:val="24"/>
        </w:rPr>
        <w:t xml:space="preserve"> and </w:t>
      </w:r>
      <w:proofErr w:type="spellStart"/>
      <w:r w:rsidR="00DB4E67">
        <w:rPr>
          <w:rFonts w:ascii="Georgia" w:hAnsi="Georgia"/>
          <w:sz w:val="24"/>
          <w:szCs w:val="24"/>
        </w:rPr>
        <w:t>Seyd</w:t>
      </w:r>
      <w:proofErr w:type="spellEnd"/>
      <w:r w:rsidR="00DB4E67">
        <w:rPr>
          <w:rFonts w:ascii="Georgia" w:hAnsi="Georgia"/>
          <w:sz w:val="24"/>
          <w:szCs w:val="24"/>
        </w:rPr>
        <w:t xml:space="preserve"> (2002) were primarily concerned with explaining declining activism among those w</w:t>
      </w:r>
      <w:r w:rsidR="00A23A6C">
        <w:rPr>
          <w:rFonts w:ascii="Georgia" w:hAnsi="Georgia"/>
          <w:sz w:val="24"/>
          <w:szCs w:val="24"/>
        </w:rPr>
        <w:t xml:space="preserve">ho stuck with their party – in this case Labour, for which they were able to construct a panel study over the 1997-1999 period – </w:t>
      </w:r>
      <w:r w:rsidR="00DB4E67">
        <w:rPr>
          <w:rFonts w:ascii="Georgia" w:hAnsi="Georgia"/>
          <w:sz w:val="24"/>
          <w:szCs w:val="24"/>
        </w:rPr>
        <w:t xml:space="preserve">but they were also curious as to whether their General Incentives Model (GIM) could also provide an explanation for why some members left </w:t>
      </w:r>
      <w:r w:rsidR="00A23A6C">
        <w:rPr>
          <w:rFonts w:ascii="Georgia" w:hAnsi="Georgia"/>
          <w:sz w:val="24"/>
          <w:szCs w:val="24"/>
        </w:rPr>
        <w:t>it</w:t>
      </w:r>
      <w:r w:rsidR="00DB4E67">
        <w:rPr>
          <w:rFonts w:ascii="Georgia" w:hAnsi="Georgia"/>
          <w:sz w:val="24"/>
          <w:szCs w:val="24"/>
        </w:rPr>
        <w:t xml:space="preserve"> altogether.</w:t>
      </w:r>
      <w:r w:rsidR="00A23A6C">
        <w:rPr>
          <w:rFonts w:ascii="Georgia" w:hAnsi="Georgia"/>
          <w:sz w:val="24"/>
          <w:szCs w:val="24"/>
        </w:rPr>
        <w:t xml:space="preserve"> They found, broadly speaking, that it could.  Althoug</w:t>
      </w:r>
      <w:r w:rsidR="00D711F5">
        <w:rPr>
          <w:rFonts w:ascii="Georgia" w:hAnsi="Georgia"/>
          <w:sz w:val="24"/>
          <w:szCs w:val="24"/>
        </w:rPr>
        <w:t>h social class appeared to have some effect on exiting (with working-class members marginally more likely to leave than middle-class members), the effect was not strong – and certainly not as strong as disappointment with the party’s performance in government, which they also found to be significant</w:t>
      </w:r>
      <w:r w:rsidR="009A5605">
        <w:rPr>
          <w:rFonts w:ascii="Georgia" w:hAnsi="Georgia"/>
          <w:sz w:val="24"/>
          <w:szCs w:val="24"/>
        </w:rPr>
        <w:t xml:space="preserve"> (unlike, rather interestingly</w:t>
      </w:r>
      <w:r w:rsidR="00545990">
        <w:rPr>
          <w:rFonts w:ascii="Georgia" w:hAnsi="Georgia"/>
          <w:sz w:val="24"/>
          <w:szCs w:val="24"/>
        </w:rPr>
        <w:t>,</w:t>
      </w:r>
      <w:r w:rsidR="009A5605">
        <w:rPr>
          <w:rFonts w:ascii="Georgia" w:hAnsi="Georgia"/>
          <w:sz w:val="24"/>
          <w:szCs w:val="24"/>
        </w:rPr>
        <w:t xml:space="preserve"> dissatisfaction with its leaders)</w:t>
      </w:r>
      <w:r w:rsidR="00D711F5">
        <w:rPr>
          <w:rFonts w:ascii="Georgia" w:hAnsi="Georgia"/>
          <w:sz w:val="24"/>
          <w:szCs w:val="24"/>
        </w:rPr>
        <w:t xml:space="preserve">.  </w:t>
      </w:r>
      <w:r w:rsidR="009A5605">
        <w:rPr>
          <w:rFonts w:ascii="Georgia" w:hAnsi="Georgia"/>
          <w:sz w:val="24"/>
          <w:szCs w:val="24"/>
        </w:rPr>
        <w:t xml:space="preserve">Getting involved appeared to be important as well, with inactive members more likely to leave than their active counterparts. </w:t>
      </w:r>
      <w:r w:rsidR="004C3A34">
        <w:rPr>
          <w:rFonts w:ascii="Georgia" w:hAnsi="Georgia"/>
          <w:sz w:val="24"/>
          <w:szCs w:val="24"/>
        </w:rPr>
        <w:t>Ideology seemed to matter</w:t>
      </w:r>
      <w:r w:rsidR="003A45F3">
        <w:rPr>
          <w:rFonts w:ascii="Georgia" w:hAnsi="Georgia"/>
          <w:sz w:val="24"/>
          <w:szCs w:val="24"/>
        </w:rPr>
        <w:t xml:space="preserve">: ‘with [Labour’s] left-wingers being more likely to exit the party than [its] right-wingers’, who, it should be said, were at that time clearly in control.  </w:t>
      </w:r>
      <w:r w:rsidR="00D711F5">
        <w:rPr>
          <w:rFonts w:ascii="Georgia" w:hAnsi="Georgia"/>
          <w:sz w:val="24"/>
          <w:szCs w:val="24"/>
        </w:rPr>
        <w:t xml:space="preserve">But so, too, </w:t>
      </w:r>
      <w:r w:rsidR="004C3A34">
        <w:rPr>
          <w:rFonts w:ascii="Georgia" w:hAnsi="Georgia"/>
          <w:sz w:val="24"/>
          <w:szCs w:val="24"/>
        </w:rPr>
        <w:t>did</w:t>
      </w:r>
      <w:r w:rsidR="00D711F5">
        <w:rPr>
          <w:rFonts w:ascii="Georgia" w:hAnsi="Georgia"/>
          <w:sz w:val="24"/>
          <w:szCs w:val="24"/>
        </w:rPr>
        <w:t xml:space="preserve"> </w:t>
      </w:r>
      <w:r w:rsidR="009A0D0D">
        <w:rPr>
          <w:rFonts w:ascii="Georgia" w:hAnsi="Georgia"/>
          <w:sz w:val="24"/>
          <w:szCs w:val="24"/>
        </w:rPr>
        <w:t xml:space="preserve">(other) </w:t>
      </w:r>
      <w:r w:rsidR="0047628B">
        <w:rPr>
          <w:rFonts w:ascii="Georgia" w:hAnsi="Georgia"/>
          <w:sz w:val="24"/>
          <w:szCs w:val="24"/>
        </w:rPr>
        <w:t>selective incentives, the weakening of which was associated with a greater likelihood of exit</w:t>
      </w:r>
      <w:r w:rsidR="009A0D0D">
        <w:rPr>
          <w:rFonts w:ascii="Georgia" w:hAnsi="Georgia"/>
          <w:sz w:val="24"/>
          <w:szCs w:val="24"/>
        </w:rPr>
        <w:t xml:space="preserve">, </w:t>
      </w:r>
      <w:r w:rsidR="0047628B">
        <w:rPr>
          <w:rFonts w:ascii="Georgia" w:hAnsi="Georgia"/>
          <w:sz w:val="24"/>
          <w:szCs w:val="24"/>
        </w:rPr>
        <w:t xml:space="preserve">and expressive incentives (measured by strength of partisanship) </w:t>
      </w:r>
      <w:r w:rsidR="00D644F2">
        <w:rPr>
          <w:rFonts w:ascii="Georgia" w:hAnsi="Georgia"/>
          <w:sz w:val="24"/>
          <w:szCs w:val="24"/>
        </w:rPr>
        <w:t>with ‘strongly attached members…much less likely to leave’, even when other factors might have pushed them into doing so.</w:t>
      </w:r>
    </w:p>
    <w:p w14:paraId="60597C6D" w14:textId="77777777" w:rsidR="009A0D0D" w:rsidRPr="00512EAA" w:rsidRDefault="009A0D0D">
      <w:pPr>
        <w:rPr>
          <w:rFonts w:ascii="Georgia" w:hAnsi="Georgia"/>
          <w:b/>
          <w:sz w:val="24"/>
          <w:szCs w:val="24"/>
        </w:rPr>
      </w:pPr>
      <w:r w:rsidRPr="00512EAA">
        <w:rPr>
          <w:rFonts w:ascii="Georgia" w:hAnsi="Georgia"/>
          <w:b/>
          <w:sz w:val="24"/>
          <w:szCs w:val="24"/>
        </w:rPr>
        <w:t>Hypotheses</w:t>
      </w:r>
    </w:p>
    <w:p w14:paraId="52B6770F" w14:textId="1C8DBDFF" w:rsidR="00DA399F" w:rsidRPr="00DA399F" w:rsidRDefault="00DA399F" w:rsidP="00DA399F">
      <w:pPr>
        <w:rPr>
          <w:rFonts w:ascii="Georgia" w:hAnsi="Georgia"/>
          <w:sz w:val="24"/>
          <w:szCs w:val="24"/>
        </w:rPr>
      </w:pPr>
      <w:r w:rsidRPr="00DA399F">
        <w:rPr>
          <w:rFonts w:ascii="Georgia" w:hAnsi="Georgia"/>
          <w:sz w:val="24"/>
          <w:szCs w:val="24"/>
        </w:rPr>
        <w:t xml:space="preserve">Our review of the literature suggests that the most generalizable factors influencing the decision to leave political parties are ideology, leadership, attitudes towards intra-party processes, and being actively embedded in the local party network. Based on this, we set out to test the following simple hypotheses in this paper. </w:t>
      </w:r>
    </w:p>
    <w:p w14:paraId="3D025364" w14:textId="77777777" w:rsidR="00DA399F" w:rsidRPr="00DA399F" w:rsidRDefault="00DA399F" w:rsidP="00DA399F">
      <w:pPr>
        <w:rPr>
          <w:rFonts w:ascii="Georgia" w:hAnsi="Georgia"/>
          <w:sz w:val="24"/>
          <w:szCs w:val="24"/>
        </w:rPr>
      </w:pPr>
      <w:r w:rsidRPr="00DA399F">
        <w:rPr>
          <w:rFonts w:ascii="Georgia" w:hAnsi="Georgia"/>
          <w:sz w:val="24"/>
          <w:szCs w:val="24"/>
        </w:rPr>
        <w:t>IDEOLOGICAL FACTORS</w:t>
      </w:r>
    </w:p>
    <w:p w14:paraId="1D45EE1C" w14:textId="77777777" w:rsidR="00DA399F" w:rsidRPr="00DA399F" w:rsidRDefault="00DA399F" w:rsidP="00DA399F">
      <w:pPr>
        <w:rPr>
          <w:rFonts w:ascii="Georgia" w:hAnsi="Georgia"/>
          <w:sz w:val="24"/>
          <w:szCs w:val="24"/>
        </w:rPr>
      </w:pPr>
      <w:r w:rsidRPr="00DA399F">
        <w:rPr>
          <w:rFonts w:ascii="Georgia" w:hAnsi="Georgia"/>
          <w:sz w:val="24"/>
          <w:szCs w:val="24"/>
        </w:rPr>
        <w:t>H1: The greater the perceived left-right distance between a member and his or her party, the greater the likelihood of exit.</w:t>
      </w:r>
    </w:p>
    <w:p w14:paraId="227CEE9D" w14:textId="77777777" w:rsidR="00DA399F" w:rsidRPr="00DA399F" w:rsidRDefault="00DA399F" w:rsidP="00DA399F">
      <w:pPr>
        <w:rPr>
          <w:rFonts w:ascii="Georgia" w:hAnsi="Georgia"/>
          <w:sz w:val="24"/>
          <w:szCs w:val="24"/>
        </w:rPr>
      </w:pPr>
      <w:r w:rsidRPr="00DA399F">
        <w:rPr>
          <w:rFonts w:ascii="Georgia" w:hAnsi="Georgia"/>
          <w:sz w:val="24"/>
          <w:szCs w:val="24"/>
        </w:rPr>
        <w:t>H2: The greater the change in left-right distance between member and his or her party, the greater the likelihood of exit.</w:t>
      </w:r>
    </w:p>
    <w:p w14:paraId="3DEB32A3" w14:textId="77777777" w:rsidR="00DA399F" w:rsidRPr="00DA399F" w:rsidRDefault="00DA399F" w:rsidP="00DA399F">
      <w:pPr>
        <w:rPr>
          <w:rFonts w:ascii="Georgia" w:hAnsi="Georgia"/>
          <w:sz w:val="24"/>
          <w:szCs w:val="24"/>
        </w:rPr>
      </w:pPr>
      <w:r w:rsidRPr="00DA399F">
        <w:rPr>
          <w:rFonts w:ascii="Georgia" w:hAnsi="Georgia"/>
          <w:sz w:val="24"/>
          <w:szCs w:val="24"/>
        </w:rPr>
        <w:t>LEADERSHIP FACTORS</w:t>
      </w:r>
    </w:p>
    <w:p w14:paraId="0302619F" w14:textId="77777777" w:rsidR="00DA399F" w:rsidRPr="00DA399F" w:rsidRDefault="00DA399F" w:rsidP="00DA399F">
      <w:pPr>
        <w:rPr>
          <w:rFonts w:ascii="Georgia" w:hAnsi="Georgia"/>
          <w:sz w:val="24"/>
          <w:szCs w:val="24"/>
        </w:rPr>
      </w:pPr>
      <w:r w:rsidRPr="00DA399F">
        <w:rPr>
          <w:rFonts w:ascii="Georgia" w:hAnsi="Georgia"/>
          <w:sz w:val="24"/>
          <w:szCs w:val="24"/>
        </w:rPr>
        <w:t>H3: The greater the dissatisfaction with leader performance, the greater the likelihood of exit.</w:t>
      </w:r>
    </w:p>
    <w:p w14:paraId="62FF7164" w14:textId="61892C8D" w:rsidR="00DA399F" w:rsidRPr="00DA399F" w:rsidRDefault="00DA399F" w:rsidP="00DA399F">
      <w:pPr>
        <w:rPr>
          <w:rFonts w:ascii="Georgia" w:hAnsi="Georgia"/>
          <w:sz w:val="24"/>
          <w:szCs w:val="24"/>
        </w:rPr>
      </w:pPr>
      <w:r w:rsidRPr="00DA399F">
        <w:rPr>
          <w:rFonts w:ascii="Georgia" w:hAnsi="Georgia"/>
          <w:sz w:val="24"/>
          <w:szCs w:val="24"/>
        </w:rPr>
        <w:t xml:space="preserve"> INTRA-PARTY PROCESSES</w:t>
      </w:r>
    </w:p>
    <w:p w14:paraId="7CADEE1A" w14:textId="77777777" w:rsidR="00DA399F" w:rsidRPr="00DA399F" w:rsidRDefault="00DA399F" w:rsidP="00DA399F">
      <w:pPr>
        <w:rPr>
          <w:rFonts w:ascii="Georgia" w:hAnsi="Georgia"/>
          <w:sz w:val="24"/>
          <w:szCs w:val="24"/>
        </w:rPr>
      </w:pPr>
      <w:r w:rsidRPr="00DA399F">
        <w:rPr>
          <w:rFonts w:ascii="Georgia" w:hAnsi="Georgia"/>
          <w:sz w:val="24"/>
          <w:szCs w:val="24"/>
        </w:rPr>
        <w:t>H4: The greater the dissatisfaction with intra-party processes, the greater the likelihood of exit.</w:t>
      </w:r>
    </w:p>
    <w:p w14:paraId="53500CAC" w14:textId="667F0393" w:rsidR="00DA399F" w:rsidRPr="00DA399F" w:rsidRDefault="00DA399F" w:rsidP="00DA399F">
      <w:pPr>
        <w:rPr>
          <w:rFonts w:ascii="Georgia" w:hAnsi="Georgia"/>
          <w:sz w:val="24"/>
          <w:szCs w:val="24"/>
        </w:rPr>
      </w:pPr>
      <w:r w:rsidRPr="00DA399F">
        <w:rPr>
          <w:rFonts w:ascii="Georgia" w:hAnsi="Georgia"/>
          <w:sz w:val="24"/>
          <w:szCs w:val="24"/>
        </w:rPr>
        <w:lastRenderedPageBreak/>
        <w:t xml:space="preserve"> ACTIVISM WITHIN THE LOCAL PARTY NETWORK </w:t>
      </w:r>
    </w:p>
    <w:p w14:paraId="2B4BE5AE" w14:textId="1E3A4DEC" w:rsidR="00DA399F" w:rsidRDefault="00DA399F" w:rsidP="00DA399F">
      <w:pPr>
        <w:rPr>
          <w:rFonts w:ascii="Georgia" w:hAnsi="Georgia"/>
          <w:sz w:val="24"/>
          <w:szCs w:val="24"/>
        </w:rPr>
      </w:pPr>
      <w:r w:rsidRPr="00DA399F">
        <w:rPr>
          <w:rFonts w:ascii="Georgia" w:hAnsi="Georgia"/>
          <w:sz w:val="24"/>
          <w:szCs w:val="24"/>
        </w:rPr>
        <w:t>H5: The more actively committed members are to a local party network, the less likely they are to exit.</w:t>
      </w:r>
    </w:p>
    <w:p w14:paraId="346EF9C3" w14:textId="5AFA67C1" w:rsidR="00570739" w:rsidRDefault="00DA399F">
      <w:pPr>
        <w:rPr>
          <w:rFonts w:ascii="Georgia" w:hAnsi="Georgia"/>
          <w:sz w:val="24"/>
          <w:szCs w:val="24"/>
        </w:rPr>
      </w:pPr>
      <w:r>
        <w:rPr>
          <w:rFonts w:ascii="Georgia" w:hAnsi="Georgia"/>
          <w:sz w:val="24"/>
          <w:szCs w:val="24"/>
        </w:rPr>
        <w:t>In short and in summary,</w:t>
      </w:r>
      <w:r w:rsidRPr="00DA399F">
        <w:rPr>
          <w:rFonts w:ascii="Georgia" w:hAnsi="Georgia"/>
          <w:sz w:val="24"/>
          <w:szCs w:val="24"/>
        </w:rPr>
        <w:t xml:space="preserve"> we expect membership dissatisfaction with a party’s ideological position, its leadership or its intra-party processes to increase the odds on exit, while active commitment to and embeddedness in the local party network should work in the opposite direction, as a constraint on exit.</w:t>
      </w:r>
    </w:p>
    <w:p w14:paraId="3DE127EE" w14:textId="14CDC51F" w:rsidR="00137BA3" w:rsidRPr="00864375" w:rsidRDefault="00864375">
      <w:pPr>
        <w:rPr>
          <w:rFonts w:ascii="Georgia" w:hAnsi="Georgia"/>
          <w:b/>
          <w:sz w:val="24"/>
          <w:szCs w:val="24"/>
        </w:rPr>
      </w:pPr>
      <w:r w:rsidRPr="00864375">
        <w:rPr>
          <w:rFonts w:ascii="Georgia" w:hAnsi="Georgia"/>
          <w:b/>
          <w:sz w:val="24"/>
          <w:szCs w:val="24"/>
        </w:rPr>
        <w:t>Data and m</w:t>
      </w:r>
      <w:r w:rsidR="00137BA3" w:rsidRPr="00864375">
        <w:rPr>
          <w:rFonts w:ascii="Georgia" w:hAnsi="Georgia"/>
          <w:b/>
          <w:sz w:val="24"/>
          <w:szCs w:val="24"/>
        </w:rPr>
        <w:t>ethod</w:t>
      </w:r>
    </w:p>
    <w:p w14:paraId="0BB5F42F" w14:textId="680D90C6" w:rsidR="00B0413E" w:rsidRDefault="00137BA3" w:rsidP="00864375">
      <w:pPr>
        <w:rPr>
          <w:rFonts w:ascii="Georgia" w:hAnsi="Georgia"/>
          <w:sz w:val="24"/>
          <w:szCs w:val="24"/>
        </w:rPr>
      </w:pPr>
      <w:r>
        <w:rPr>
          <w:rFonts w:ascii="Georgia" w:hAnsi="Georgia"/>
          <w:sz w:val="24"/>
          <w:szCs w:val="24"/>
        </w:rPr>
        <w:t>A few weeks after the general election of 2015 we surveyed</w:t>
      </w:r>
      <w:r w:rsidR="00630659">
        <w:rPr>
          <w:rFonts w:ascii="Georgia" w:hAnsi="Georgia"/>
          <w:sz w:val="24"/>
          <w:szCs w:val="24"/>
        </w:rPr>
        <w:t xml:space="preserve"> just over 5,500 members of six political parties.</w:t>
      </w:r>
      <w:r w:rsidR="00EF247B">
        <w:rPr>
          <w:rStyle w:val="FootnoteReference"/>
          <w:rFonts w:ascii="Georgia" w:hAnsi="Georgia"/>
          <w:sz w:val="24"/>
          <w:szCs w:val="24"/>
        </w:rPr>
        <w:footnoteReference w:id="1"/>
      </w:r>
      <w:r w:rsidR="00630659">
        <w:rPr>
          <w:rFonts w:ascii="Georgia" w:hAnsi="Georgia"/>
          <w:sz w:val="24"/>
          <w:szCs w:val="24"/>
        </w:rPr>
        <w:t xml:space="preserve">  </w:t>
      </w:r>
      <w:r>
        <w:rPr>
          <w:rFonts w:ascii="Georgia" w:hAnsi="Georgia"/>
          <w:sz w:val="24"/>
          <w:szCs w:val="24"/>
        </w:rPr>
        <w:t xml:space="preserve">Then, in the weeks which followed the general election of 2017, we sent questionnaires to as many people as possible from our original surveys – but only after determining which of them were still members of political parties.  To those who were </w:t>
      </w:r>
      <w:r w:rsidR="000165D1">
        <w:rPr>
          <w:rFonts w:ascii="Georgia" w:hAnsi="Georgia"/>
          <w:sz w:val="24"/>
          <w:szCs w:val="24"/>
        </w:rPr>
        <w:t>no longer members</w:t>
      </w:r>
      <w:r>
        <w:rPr>
          <w:rFonts w:ascii="Georgia" w:hAnsi="Georgia"/>
          <w:sz w:val="24"/>
          <w:szCs w:val="24"/>
        </w:rPr>
        <w:t xml:space="preserve">, we sent a different questionnaire </w:t>
      </w:r>
      <w:r w:rsidR="000165D1">
        <w:rPr>
          <w:rFonts w:ascii="Georgia" w:hAnsi="Georgia"/>
          <w:sz w:val="24"/>
          <w:szCs w:val="24"/>
        </w:rPr>
        <w:t>aimed</w:t>
      </w:r>
      <w:r w:rsidR="008D2D20">
        <w:rPr>
          <w:rFonts w:ascii="Georgia" w:hAnsi="Georgia"/>
          <w:sz w:val="24"/>
          <w:szCs w:val="24"/>
        </w:rPr>
        <w:t xml:space="preserve"> at helping</w:t>
      </w:r>
      <w:r w:rsidR="000165D1">
        <w:rPr>
          <w:rFonts w:ascii="Georgia" w:hAnsi="Georgia"/>
          <w:sz w:val="24"/>
          <w:szCs w:val="24"/>
        </w:rPr>
        <w:t xml:space="preserve"> </w:t>
      </w:r>
      <w:r w:rsidR="00166A54">
        <w:rPr>
          <w:rFonts w:ascii="Georgia" w:hAnsi="Georgia"/>
          <w:sz w:val="24"/>
          <w:szCs w:val="24"/>
        </w:rPr>
        <w:t>us to</w:t>
      </w:r>
      <w:r>
        <w:rPr>
          <w:rFonts w:ascii="Georgia" w:hAnsi="Georgia"/>
          <w:sz w:val="24"/>
          <w:szCs w:val="24"/>
        </w:rPr>
        <w:t xml:space="preserve"> understand </w:t>
      </w:r>
      <w:r w:rsidR="00166A54">
        <w:rPr>
          <w:rFonts w:ascii="Georgia" w:hAnsi="Georgia"/>
          <w:sz w:val="24"/>
          <w:szCs w:val="24"/>
        </w:rPr>
        <w:t>why they had left by (a) asking them direct</w:t>
      </w:r>
      <w:r w:rsidR="00950EE9">
        <w:rPr>
          <w:rFonts w:ascii="Georgia" w:hAnsi="Georgia"/>
          <w:sz w:val="24"/>
          <w:szCs w:val="24"/>
        </w:rPr>
        <w:t>ly</w:t>
      </w:r>
      <w:r w:rsidR="00166A54">
        <w:rPr>
          <w:rFonts w:ascii="Georgia" w:hAnsi="Georgia"/>
          <w:sz w:val="24"/>
          <w:szCs w:val="24"/>
        </w:rPr>
        <w:t xml:space="preserve"> about their decision to leave and (b) allowing us to compare them, demographically and attit</w:t>
      </w:r>
      <w:r w:rsidR="000165D1">
        <w:rPr>
          <w:rFonts w:ascii="Georgia" w:hAnsi="Georgia"/>
          <w:sz w:val="24"/>
          <w:szCs w:val="24"/>
        </w:rPr>
        <w:t>udinally to those who had not</w:t>
      </w:r>
      <w:r w:rsidR="00A148A4">
        <w:rPr>
          <w:rFonts w:ascii="Georgia" w:hAnsi="Georgia"/>
          <w:sz w:val="24"/>
          <w:szCs w:val="24"/>
        </w:rPr>
        <w:t xml:space="preserve">.  A previous paper </w:t>
      </w:r>
      <w:r w:rsidR="00930227">
        <w:rPr>
          <w:rFonts w:ascii="Georgia" w:hAnsi="Georgia"/>
          <w:sz w:val="24"/>
          <w:szCs w:val="24"/>
        </w:rPr>
        <w:t xml:space="preserve">(Bale, Poletti and Webb, 2017) </w:t>
      </w:r>
      <w:r w:rsidR="00A148A4">
        <w:rPr>
          <w:rFonts w:ascii="Georgia" w:hAnsi="Georgia"/>
          <w:sz w:val="24"/>
          <w:szCs w:val="24"/>
        </w:rPr>
        <w:t xml:space="preserve">included material from the leaver’s questionnaire. </w:t>
      </w:r>
      <w:r w:rsidR="007A2727">
        <w:rPr>
          <w:rFonts w:ascii="Georgia" w:hAnsi="Georgia"/>
          <w:sz w:val="24"/>
          <w:szCs w:val="24"/>
        </w:rPr>
        <w:t>F</w:t>
      </w:r>
      <w:r w:rsidR="00B0413E">
        <w:rPr>
          <w:rFonts w:ascii="Georgia" w:hAnsi="Georgia"/>
          <w:sz w:val="24"/>
          <w:szCs w:val="24"/>
        </w:rPr>
        <w:t xml:space="preserve">or the purposes of this paper, </w:t>
      </w:r>
      <w:r w:rsidR="007A2727">
        <w:rPr>
          <w:rFonts w:ascii="Georgia" w:hAnsi="Georgia"/>
          <w:sz w:val="24"/>
          <w:szCs w:val="24"/>
        </w:rPr>
        <w:t xml:space="preserve">however, </w:t>
      </w:r>
      <w:r w:rsidR="00B0413E">
        <w:rPr>
          <w:rFonts w:ascii="Georgia" w:hAnsi="Georgia"/>
          <w:sz w:val="24"/>
          <w:szCs w:val="24"/>
        </w:rPr>
        <w:t xml:space="preserve">we will </w:t>
      </w:r>
      <w:r w:rsidR="00A148A4">
        <w:rPr>
          <w:rFonts w:ascii="Georgia" w:hAnsi="Georgia"/>
          <w:sz w:val="24"/>
          <w:szCs w:val="24"/>
        </w:rPr>
        <w:t xml:space="preserve">focus </w:t>
      </w:r>
      <w:r w:rsidR="00542C4D">
        <w:rPr>
          <w:rFonts w:ascii="Georgia" w:hAnsi="Georgia"/>
          <w:sz w:val="24"/>
          <w:szCs w:val="24"/>
        </w:rPr>
        <w:t>mainly</w:t>
      </w:r>
      <w:r w:rsidR="00447463">
        <w:rPr>
          <w:rFonts w:ascii="Georgia" w:hAnsi="Georgia"/>
          <w:sz w:val="24"/>
          <w:szCs w:val="24"/>
        </w:rPr>
        <w:t xml:space="preserve"> on the</w:t>
      </w:r>
      <w:r w:rsidR="00A148A4">
        <w:rPr>
          <w:rFonts w:ascii="Georgia" w:hAnsi="Georgia"/>
          <w:sz w:val="24"/>
          <w:szCs w:val="24"/>
        </w:rPr>
        <w:t xml:space="preserve"> answers given </w:t>
      </w:r>
      <w:r w:rsidR="00930227">
        <w:rPr>
          <w:rFonts w:ascii="Georgia" w:hAnsi="Georgia"/>
          <w:sz w:val="24"/>
          <w:szCs w:val="24"/>
        </w:rPr>
        <w:t xml:space="preserve">to the 2015 survey (and, </w:t>
      </w:r>
      <w:r w:rsidR="00930227" w:rsidRPr="00930227">
        <w:rPr>
          <w:rFonts w:ascii="Georgia" w:hAnsi="Georgia"/>
          <w:sz w:val="24"/>
          <w:szCs w:val="24"/>
        </w:rPr>
        <w:t>when we calculate the increased or decreased left right distance from 2015 to 2017</w:t>
      </w:r>
      <w:r w:rsidR="00930227">
        <w:rPr>
          <w:rFonts w:ascii="Georgia" w:hAnsi="Georgia"/>
          <w:sz w:val="24"/>
          <w:szCs w:val="24"/>
        </w:rPr>
        <w:t>, the 2017 survey).</w:t>
      </w:r>
      <w:r w:rsidR="00930227" w:rsidRPr="00930227">
        <w:rPr>
          <w:rFonts w:ascii="Georgia" w:hAnsi="Georgia"/>
          <w:sz w:val="24"/>
          <w:szCs w:val="24"/>
        </w:rPr>
        <w:t xml:space="preserve"> </w:t>
      </w:r>
      <w:r w:rsidR="00542C4D">
        <w:rPr>
          <w:rFonts w:ascii="Georgia" w:hAnsi="Georgia"/>
          <w:sz w:val="24"/>
          <w:szCs w:val="24"/>
        </w:rPr>
        <w:t xml:space="preserve">That said, because </w:t>
      </w:r>
      <w:r w:rsidR="00883E9B">
        <w:rPr>
          <w:rFonts w:ascii="Georgia" w:hAnsi="Georgia"/>
          <w:sz w:val="24"/>
          <w:szCs w:val="24"/>
        </w:rPr>
        <w:t>it is almost certainly the case that what one British Prime Minister, Harold Macmillan, famously termed ‘events, dear boy, events’ have some impact on individual’s decision to leave – even if only as straws which break camels’ backs – we also include an analysis of responses given by former members when they were invited in the leavers questionnaire to expand upon their reasons for quitting.</w:t>
      </w:r>
    </w:p>
    <w:p w14:paraId="6CFE65F2" w14:textId="2F9AA9FF" w:rsidR="00B85346" w:rsidRDefault="0052250A" w:rsidP="00864375">
      <w:pPr>
        <w:rPr>
          <w:rFonts w:ascii="Georgia" w:hAnsi="Georgia"/>
          <w:b/>
          <w:sz w:val="24"/>
          <w:szCs w:val="24"/>
        </w:rPr>
      </w:pPr>
      <w:r>
        <w:rPr>
          <w:rFonts w:ascii="Georgia" w:hAnsi="Georgia"/>
          <w:b/>
          <w:sz w:val="24"/>
          <w:szCs w:val="24"/>
        </w:rPr>
        <w:t>Results</w:t>
      </w:r>
    </w:p>
    <w:p w14:paraId="31AD3A9D" w14:textId="6ED769C1" w:rsidR="00447463" w:rsidRDefault="00DA399F" w:rsidP="00447463">
      <w:pPr>
        <w:rPr>
          <w:rFonts w:ascii="Georgia" w:hAnsi="Georgia" w:cs="Times New Roman"/>
          <w:sz w:val="24"/>
          <w:szCs w:val="24"/>
        </w:rPr>
      </w:pPr>
      <w:r w:rsidRPr="00512EAA">
        <w:rPr>
          <w:rFonts w:ascii="Georgia" w:hAnsi="Georgia" w:cs="Times New Roman"/>
          <w:sz w:val="24"/>
          <w:szCs w:val="24"/>
        </w:rPr>
        <w:t xml:space="preserve">In Table </w:t>
      </w:r>
      <w:r>
        <w:rPr>
          <w:rFonts w:ascii="Georgia" w:hAnsi="Georgia" w:cs="Times New Roman"/>
          <w:sz w:val="24"/>
          <w:szCs w:val="24"/>
        </w:rPr>
        <w:t>1</w:t>
      </w:r>
      <w:r w:rsidRPr="00512EAA">
        <w:rPr>
          <w:rFonts w:ascii="Georgia" w:hAnsi="Georgia" w:cs="Times New Roman"/>
          <w:sz w:val="24"/>
          <w:szCs w:val="24"/>
        </w:rPr>
        <w:t xml:space="preserve">, we report the results of a binary logistic model which tests these hypotheses. There are 2088 respondents in our panel data – British party members whom we first interviewed immediately after the 2015 general election and then re-interviewed just over two years later in the aftermath of the 2017 election. Some 114 </w:t>
      </w:r>
      <w:r w:rsidRPr="00512EAA">
        <w:rPr>
          <w:rFonts w:ascii="Georgia" w:hAnsi="Georgia" w:cs="Times New Roman"/>
          <w:sz w:val="24"/>
          <w:szCs w:val="24"/>
        </w:rPr>
        <w:lastRenderedPageBreak/>
        <w:t xml:space="preserve">of these respondents had left their party during the intervening two years. H1 is evaluated by reference the subjective distance that members feel themselves to be </w:t>
      </w:r>
      <w:r w:rsidR="00447463" w:rsidRPr="00CF1440">
        <w:rPr>
          <w:rFonts w:ascii="Georgia" w:hAnsi="Georgia" w:cs="Times New Roman"/>
          <w:sz w:val="24"/>
          <w:szCs w:val="24"/>
        </w:rPr>
        <w:t>from their party. The logistic regression coefficient is signed as expected in that the greater this distance is felt to be, the greater the odds on a respondent leaving their party between 2015 and 2017, although this is only significant at the 10% level. This</w:t>
      </w:r>
      <w:r w:rsidR="00447463">
        <w:rPr>
          <w:rFonts w:ascii="Georgia" w:hAnsi="Georgia" w:cs="Times New Roman"/>
          <w:sz w:val="24"/>
          <w:szCs w:val="24"/>
        </w:rPr>
        <w:t xml:space="preserve">, then, </w:t>
      </w:r>
      <w:r w:rsidR="00447463" w:rsidRPr="00CF1440">
        <w:rPr>
          <w:rFonts w:ascii="Georgia" w:hAnsi="Georgia" w:cs="Times New Roman"/>
          <w:sz w:val="24"/>
          <w:szCs w:val="24"/>
        </w:rPr>
        <w:t>offers tentative confirmation of H</w:t>
      </w:r>
      <w:r w:rsidR="00447463">
        <w:rPr>
          <w:rFonts w:ascii="Georgia" w:hAnsi="Georgia" w:cs="Times New Roman"/>
          <w:sz w:val="24"/>
          <w:szCs w:val="24"/>
        </w:rPr>
        <w:t>1</w:t>
      </w:r>
      <w:r w:rsidR="00447463" w:rsidRPr="00CF1440">
        <w:rPr>
          <w:rFonts w:ascii="Georgia" w:hAnsi="Georgia" w:cs="Times New Roman"/>
          <w:sz w:val="24"/>
          <w:szCs w:val="24"/>
        </w:rPr>
        <w:t xml:space="preserve">. </w:t>
      </w:r>
    </w:p>
    <w:p w14:paraId="17AEFCFA" w14:textId="45B38DAB" w:rsidR="00447463" w:rsidRPr="00CF1440" w:rsidRDefault="00447463" w:rsidP="00447463">
      <w:pPr>
        <w:rPr>
          <w:rFonts w:ascii="Georgia" w:hAnsi="Georgia" w:cs="Times New Roman"/>
          <w:sz w:val="24"/>
          <w:szCs w:val="24"/>
        </w:rPr>
      </w:pPr>
      <w:r w:rsidRPr="00CF1440">
        <w:rPr>
          <w:rFonts w:ascii="Georgia" w:hAnsi="Georgia" w:cs="Times New Roman"/>
          <w:sz w:val="24"/>
          <w:szCs w:val="24"/>
        </w:rPr>
        <w:t>More convincing is the evidence in favour of H2: the coefficient for the change in perceived left-right distance over the period is also positive, as expected, and significant at p&lt;.01. The importance of feelings about the performance of party leaders during the election campaign (in 201</w:t>
      </w:r>
      <w:r w:rsidR="00930227">
        <w:rPr>
          <w:rFonts w:ascii="Georgia" w:hAnsi="Georgia" w:cs="Times New Roman"/>
          <w:sz w:val="24"/>
          <w:szCs w:val="24"/>
        </w:rPr>
        <w:t>5</w:t>
      </w:r>
      <w:r w:rsidRPr="00CF1440">
        <w:rPr>
          <w:rFonts w:ascii="Georgia" w:hAnsi="Georgia" w:cs="Times New Roman"/>
          <w:sz w:val="24"/>
          <w:szCs w:val="24"/>
        </w:rPr>
        <w:t>) is similarly confirmed: the lower the rating of a leader’s performance, the more likely a member is to have exited by the time of our survey after the 2017 election (p.&lt;001). Thus, H3 also looks to be correct.</w:t>
      </w:r>
    </w:p>
    <w:p w14:paraId="39F1FF4F" w14:textId="77777777" w:rsidR="00447463" w:rsidRDefault="00447463" w:rsidP="00DA399F">
      <w:pPr>
        <w:jc w:val="center"/>
        <w:rPr>
          <w:rFonts w:ascii="Georgia" w:hAnsi="Georgia"/>
          <w:b/>
          <w:sz w:val="24"/>
          <w:szCs w:val="24"/>
        </w:rPr>
      </w:pPr>
    </w:p>
    <w:p w14:paraId="5541E778" w14:textId="13DC52B8" w:rsidR="00DA399F" w:rsidRPr="00512EAA" w:rsidRDefault="00DA399F" w:rsidP="00DA399F">
      <w:pPr>
        <w:jc w:val="center"/>
        <w:rPr>
          <w:rFonts w:ascii="Georgia" w:hAnsi="Georgia"/>
          <w:b/>
          <w:sz w:val="24"/>
          <w:szCs w:val="24"/>
        </w:rPr>
      </w:pPr>
      <w:r w:rsidRPr="00512EAA">
        <w:rPr>
          <w:rFonts w:ascii="Georgia" w:hAnsi="Georgia"/>
          <w:b/>
          <w:sz w:val="24"/>
          <w:szCs w:val="24"/>
        </w:rPr>
        <w:t xml:space="preserve">Table </w:t>
      </w:r>
      <w:r w:rsidR="00FA0BC0">
        <w:rPr>
          <w:rFonts w:ascii="Georgia" w:hAnsi="Georgia"/>
          <w:b/>
          <w:sz w:val="24"/>
          <w:szCs w:val="24"/>
        </w:rPr>
        <w:t>1</w:t>
      </w:r>
      <w:r w:rsidRPr="00512EAA">
        <w:rPr>
          <w:rFonts w:ascii="Georgia" w:hAnsi="Georgia"/>
          <w:b/>
          <w:sz w:val="24"/>
          <w:szCs w:val="24"/>
        </w:rPr>
        <w:t>: Binary Logistic Regression Model</w:t>
      </w:r>
      <w:r w:rsidR="00447463">
        <w:rPr>
          <w:rFonts w:ascii="Georgia" w:hAnsi="Georgia"/>
          <w:b/>
          <w:sz w:val="24"/>
          <w:szCs w:val="24"/>
        </w:rPr>
        <w:t>:</w:t>
      </w:r>
      <w:r w:rsidRPr="00512EAA">
        <w:rPr>
          <w:rFonts w:ascii="Georgia" w:hAnsi="Georgia"/>
          <w:b/>
          <w:sz w:val="24"/>
          <w:szCs w:val="24"/>
        </w:rPr>
        <w:t xml:space="preserve"> Exiting Party Membership, 2015-2017</w:t>
      </w:r>
    </w:p>
    <w:p w14:paraId="5C59BFAF" w14:textId="77777777" w:rsidR="00DA399F" w:rsidRPr="003E45D2" w:rsidRDefault="00DA399F" w:rsidP="00DA399F">
      <w:pPr>
        <w:rPr>
          <w:rFonts w:ascii="Georgia" w:hAnsi="Georgia" w:cs="Times New Roman"/>
          <w:sz w:val="18"/>
          <w:szCs w:val="18"/>
        </w:rPr>
      </w:pPr>
    </w:p>
    <w:tbl>
      <w:tblPr>
        <w:tblW w:w="9360" w:type="dxa"/>
        <w:jc w:val="center"/>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4740"/>
        <w:gridCol w:w="1203"/>
        <w:gridCol w:w="1011"/>
        <w:gridCol w:w="1011"/>
        <w:gridCol w:w="1395"/>
      </w:tblGrid>
      <w:tr w:rsidR="00DA399F" w:rsidRPr="003E45D2" w14:paraId="3F1E917C" w14:textId="77777777" w:rsidTr="00DA399F">
        <w:trPr>
          <w:jc w:val="center"/>
        </w:trPr>
        <w:tc>
          <w:tcPr>
            <w:tcW w:w="4740" w:type="dxa"/>
            <w:tcBorders>
              <w:top w:val="single" w:sz="6" w:space="0" w:color="1A3645"/>
              <w:left w:val="single" w:sz="6" w:space="0" w:color="CBCBCB"/>
              <w:bottom w:val="single" w:sz="6" w:space="0" w:color="BCBCBC"/>
              <w:right w:val="single" w:sz="6" w:space="0" w:color="CBCBCB"/>
            </w:tcBorders>
            <w:shd w:val="clear" w:color="auto" w:fill="auto"/>
            <w:tcMar>
              <w:top w:w="0" w:type="dxa"/>
              <w:left w:w="75" w:type="dxa"/>
              <w:bottom w:w="0" w:type="dxa"/>
              <w:right w:w="75" w:type="dxa"/>
            </w:tcMar>
          </w:tcPr>
          <w:p w14:paraId="7A1B7549" w14:textId="77777777" w:rsidR="00DA399F" w:rsidRPr="003E45D2" w:rsidRDefault="00DA399F" w:rsidP="00DA399F">
            <w:pPr>
              <w:spacing w:line="240" w:lineRule="atLeast"/>
              <w:ind w:left="45"/>
              <w:rPr>
                <w:rFonts w:ascii="Georgia" w:hAnsi="Georgia" w:cs="Arial"/>
                <w:color w:val="000000" w:themeColor="text1"/>
                <w:sz w:val="20"/>
                <w:szCs w:val="20"/>
              </w:rPr>
            </w:pPr>
          </w:p>
        </w:tc>
        <w:tc>
          <w:tcPr>
            <w:tcW w:w="1203" w:type="dxa"/>
            <w:tcBorders>
              <w:top w:val="single" w:sz="6" w:space="0" w:color="1A3645"/>
              <w:left w:val="single" w:sz="6" w:space="0" w:color="CBCBCB"/>
              <w:bottom w:val="single" w:sz="6" w:space="0" w:color="BCBCBC"/>
              <w:right w:val="single" w:sz="6" w:space="0" w:color="E6E6E6"/>
            </w:tcBorders>
            <w:shd w:val="clear" w:color="auto" w:fill="FFFFFF"/>
            <w:tcMar>
              <w:top w:w="0" w:type="dxa"/>
              <w:left w:w="75" w:type="dxa"/>
              <w:bottom w:w="0" w:type="dxa"/>
              <w:right w:w="75" w:type="dxa"/>
            </w:tcMar>
            <w:vAlign w:val="bottom"/>
          </w:tcPr>
          <w:p w14:paraId="0A6F7420" w14:textId="77777777" w:rsidR="00DA399F" w:rsidRPr="003E45D2" w:rsidRDefault="00DA399F" w:rsidP="00DA399F">
            <w:pPr>
              <w:spacing w:line="240" w:lineRule="atLeast"/>
              <w:ind w:left="45"/>
              <w:jc w:val="center"/>
              <w:rPr>
                <w:rFonts w:ascii="Georgia" w:hAnsi="Georgia" w:cs="Arial"/>
                <w:color w:val="000000" w:themeColor="text1"/>
                <w:sz w:val="20"/>
                <w:szCs w:val="20"/>
              </w:rPr>
            </w:pPr>
            <w:r w:rsidRPr="003E45D2">
              <w:rPr>
                <w:rFonts w:ascii="Georgia" w:hAnsi="Georgia" w:cs="Arial"/>
                <w:color w:val="000000" w:themeColor="text1"/>
                <w:sz w:val="20"/>
                <w:szCs w:val="20"/>
              </w:rPr>
              <w:t>B</w:t>
            </w:r>
          </w:p>
        </w:tc>
        <w:tc>
          <w:tcPr>
            <w:tcW w:w="1011" w:type="dxa"/>
            <w:tcBorders>
              <w:top w:val="single" w:sz="6" w:space="0" w:color="1A3645"/>
              <w:left w:val="single" w:sz="6" w:space="0" w:color="E6E6E6"/>
              <w:bottom w:val="single" w:sz="6" w:space="0" w:color="BCBCBC"/>
              <w:right w:val="single" w:sz="6" w:space="0" w:color="E6E6E6"/>
            </w:tcBorders>
            <w:shd w:val="clear" w:color="auto" w:fill="FFFFFF"/>
            <w:tcMar>
              <w:top w:w="0" w:type="dxa"/>
              <w:left w:w="75" w:type="dxa"/>
              <w:bottom w:w="0" w:type="dxa"/>
              <w:right w:w="75" w:type="dxa"/>
            </w:tcMar>
            <w:vAlign w:val="bottom"/>
          </w:tcPr>
          <w:p w14:paraId="70C693D0" w14:textId="77777777" w:rsidR="00DA399F" w:rsidRPr="003E45D2" w:rsidRDefault="00DA399F" w:rsidP="00DA399F">
            <w:pPr>
              <w:spacing w:line="240" w:lineRule="atLeast"/>
              <w:ind w:left="45"/>
              <w:jc w:val="center"/>
              <w:rPr>
                <w:rFonts w:ascii="Georgia" w:hAnsi="Georgia" w:cs="Arial"/>
                <w:color w:val="000000" w:themeColor="text1"/>
                <w:sz w:val="20"/>
                <w:szCs w:val="20"/>
              </w:rPr>
            </w:pPr>
            <w:r w:rsidRPr="003E45D2">
              <w:rPr>
                <w:rFonts w:ascii="Georgia" w:hAnsi="Georgia" w:cs="Arial"/>
                <w:color w:val="000000" w:themeColor="text1"/>
                <w:sz w:val="20"/>
                <w:szCs w:val="20"/>
              </w:rPr>
              <w:t>S.E.</w:t>
            </w:r>
          </w:p>
        </w:tc>
        <w:tc>
          <w:tcPr>
            <w:tcW w:w="1011" w:type="dxa"/>
            <w:tcBorders>
              <w:top w:val="single" w:sz="6" w:space="0" w:color="1A3645"/>
              <w:left w:val="single" w:sz="6" w:space="0" w:color="E6E6E6"/>
              <w:bottom w:val="single" w:sz="6" w:space="0" w:color="BCBCBC"/>
              <w:right w:val="single" w:sz="6" w:space="0" w:color="E6E6E6"/>
            </w:tcBorders>
            <w:shd w:val="clear" w:color="auto" w:fill="FFFFFF"/>
            <w:tcMar>
              <w:top w:w="0" w:type="dxa"/>
              <w:left w:w="75" w:type="dxa"/>
              <w:bottom w:w="0" w:type="dxa"/>
              <w:right w:w="75" w:type="dxa"/>
            </w:tcMar>
            <w:vAlign w:val="bottom"/>
          </w:tcPr>
          <w:p w14:paraId="0D218881" w14:textId="77777777" w:rsidR="00DA399F" w:rsidRPr="003E45D2" w:rsidRDefault="00DA399F" w:rsidP="00DA399F">
            <w:pPr>
              <w:spacing w:line="240" w:lineRule="atLeast"/>
              <w:ind w:left="45"/>
              <w:jc w:val="center"/>
              <w:rPr>
                <w:rFonts w:ascii="Georgia" w:hAnsi="Georgia" w:cs="Arial"/>
                <w:color w:val="000000" w:themeColor="text1"/>
                <w:sz w:val="20"/>
                <w:szCs w:val="20"/>
              </w:rPr>
            </w:pPr>
            <w:r w:rsidRPr="003E45D2">
              <w:rPr>
                <w:rFonts w:ascii="Georgia" w:hAnsi="Georgia" w:cs="Arial"/>
                <w:color w:val="000000" w:themeColor="text1"/>
                <w:sz w:val="20"/>
                <w:szCs w:val="20"/>
              </w:rPr>
              <w:t>Sig.</w:t>
            </w:r>
          </w:p>
        </w:tc>
        <w:tc>
          <w:tcPr>
            <w:tcW w:w="1395" w:type="dxa"/>
            <w:tcBorders>
              <w:top w:val="single" w:sz="6" w:space="0" w:color="1A3645"/>
              <w:left w:val="single" w:sz="6" w:space="0" w:color="E6E6E6"/>
              <w:bottom w:val="single" w:sz="6" w:space="0" w:color="BCBCBC"/>
              <w:right w:val="single" w:sz="6" w:space="0" w:color="CBCBCB"/>
            </w:tcBorders>
            <w:shd w:val="clear" w:color="auto" w:fill="FFFFFF"/>
            <w:tcMar>
              <w:top w:w="0" w:type="dxa"/>
              <w:left w:w="75" w:type="dxa"/>
              <w:bottom w:w="0" w:type="dxa"/>
              <w:right w:w="75" w:type="dxa"/>
            </w:tcMar>
            <w:vAlign w:val="bottom"/>
          </w:tcPr>
          <w:p w14:paraId="5A7E6CBE" w14:textId="77777777" w:rsidR="00DA399F" w:rsidRPr="003E45D2" w:rsidRDefault="00DA399F" w:rsidP="00DA399F">
            <w:pPr>
              <w:spacing w:line="240" w:lineRule="atLeast"/>
              <w:ind w:left="45"/>
              <w:jc w:val="center"/>
              <w:rPr>
                <w:rFonts w:ascii="Georgia" w:hAnsi="Georgia" w:cs="Arial"/>
                <w:color w:val="000000" w:themeColor="text1"/>
                <w:sz w:val="20"/>
                <w:szCs w:val="20"/>
              </w:rPr>
            </w:pPr>
            <w:r w:rsidRPr="003E45D2">
              <w:rPr>
                <w:rFonts w:ascii="Georgia" w:hAnsi="Georgia" w:cs="Arial"/>
                <w:color w:val="000000" w:themeColor="text1"/>
                <w:sz w:val="20"/>
                <w:szCs w:val="20"/>
              </w:rPr>
              <w:t>Exp(B)</w:t>
            </w:r>
          </w:p>
        </w:tc>
      </w:tr>
      <w:tr w:rsidR="00DA399F" w:rsidRPr="003E45D2" w14:paraId="40D04697" w14:textId="77777777" w:rsidTr="00DA399F">
        <w:trPr>
          <w:jc w:val="center"/>
        </w:trPr>
        <w:tc>
          <w:tcPr>
            <w:tcW w:w="4740" w:type="dxa"/>
            <w:tcBorders>
              <w:top w:val="single" w:sz="6" w:space="0" w:color="1A3645"/>
              <w:left w:val="single" w:sz="6" w:space="0" w:color="CBCBCB"/>
              <w:bottom w:val="single" w:sz="6" w:space="0" w:color="BCBCBC"/>
              <w:right w:val="single" w:sz="6" w:space="0" w:color="CBCBCB"/>
            </w:tcBorders>
            <w:shd w:val="clear" w:color="auto" w:fill="auto"/>
            <w:tcMar>
              <w:top w:w="0" w:type="dxa"/>
              <w:left w:w="75" w:type="dxa"/>
              <w:bottom w:w="0" w:type="dxa"/>
              <w:right w:w="75" w:type="dxa"/>
            </w:tcMar>
            <w:hideMark/>
          </w:tcPr>
          <w:p w14:paraId="12C0216F" w14:textId="77777777" w:rsidR="00DA399F" w:rsidRPr="003E45D2" w:rsidRDefault="00DA399F" w:rsidP="00DA399F">
            <w:pPr>
              <w:spacing w:line="240" w:lineRule="atLeast"/>
              <w:ind w:left="45"/>
              <w:rPr>
                <w:rFonts w:ascii="Georgia" w:hAnsi="Georgia" w:cs="Arial"/>
                <w:color w:val="000000" w:themeColor="text1"/>
                <w:sz w:val="20"/>
                <w:szCs w:val="20"/>
              </w:rPr>
            </w:pPr>
            <w:r w:rsidRPr="003E45D2">
              <w:rPr>
                <w:rFonts w:ascii="Georgia" w:hAnsi="Georgia" w:cs="Arial"/>
                <w:color w:val="000000" w:themeColor="text1"/>
                <w:sz w:val="20"/>
                <w:szCs w:val="20"/>
              </w:rPr>
              <w:t>Subjective left-right distance from own party (0-10)</w:t>
            </w:r>
          </w:p>
        </w:tc>
        <w:tc>
          <w:tcPr>
            <w:tcW w:w="1203" w:type="dxa"/>
            <w:tcBorders>
              <w:top w:val="single" w:sz="6" w:space="0" w:color="1A3645"/>
              <w:left w:val="single" w:sz="6" w:space="0" w:color="CBCBCB"/>
              <w:bottom w:val="single" w:sz="6" w:space="0" w:color="BCBCBC"/>
              <w:right w:val="single" w:sz="6" w:space="0" w:color="E6E6E6"/>
            </w:tcBorders>
            <w:shd w:val="clear" w:color="auto" w:fill="FFFFFF"/>
            <w:tcMar>
              <w:top w:w="0" w:type="dxa"/>
              <w:left w:w="75" w:type="dxa"/>
              <w:bottom w:w="0" w:type="dxa"/>
              <w:right w:w="75" w:type="dxa"/>
            </w:tcMar>
            <w:hideMark/>
          </w:tcPr>
          <w:p w14:paraId="6FCF5B90"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.170</w:t>
            </w:r>
          </w:p>
        </w:tc>
        <w:tc>
          <w:tcPr>
            <w:tcW w:w="1011" w:type="dxa"/>
            <w:tcBorders>
              <w:top w:val="single" w:sz="6" w:space="0" w:color="1A3645"/>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00F8A504"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.100</w:t>
            </w:r>
          </w:p>
        </w:tc>
        <w:tc>
          <w:tcPr>
            <w:tcW w:w="1011" w:type="dxa"/>
            <w:tcBorders>
              <w:top w:val="single" w:sz="6" w:space="0" w:color="1A3645"/>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5DDF4E1D"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.088</w:t>
            </w:r>
          </w:p>
        </w:tc>
        <w:tc>
          <w:tcPr>
            <w:tcW w:w="1395" w:type="dxa"/>
            <w:tcBorders>
              <w:top w:val="single" w:sz="6" w:space="0" w:color="1A3645"/>
              <w:left w:val="single" w:sz="6" w:space="0" w:color="E6E6E6"/>
              <w:bottom w:val="single" w:sz="6" w:space="0" w:color="BCBCBC"/>
              <w:right w:val="single" w:sz="6" w:space="0" w:color="CBCBCB"/>
            </w:tcBorders>
            <w:shd w:val="clear" w:color="auto" w:fill="FFFFFF"/>
            <w:tcMar>
              <w:top w:w="0" w:type="dxa"/>
              <w:left w:w="75" w:type="dxa"/>
              <w:bottom w:w="0" w:type="dxa"/>
              <w:right w:w="75" w:type="dxa"/>
            </w:tcMar>
            <w:hideMark/>
          </w:tcPr>
          <w:p w14:paraId="5AC48933"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1.185</w:t>
            </w:r>
          </w:p>
        </w:tc>
      </w:tr>
      <w:tr w:rsidR="00DA399F" w:rsidRPr="003E45D2" w14:paraId="4B384311" w14:textId="77777777" w:rsidTr="00DA399F">
        <w:trPr>
          <w:jc w:val="center"/>
        </w:trPr>
        <w:tc>
          <w:tcPr>
            <w:tcW w:w="4740" w:type="dxa"/>
            <w:tcBorders>
              <w:top w:val="single" w:sz="6" w:space="0" w:color="BCBCBC"/>
              <w:left w:val="single" w:sz="6" w:space="0" w:color="CBCBCB"/>
              <w:bottom w:val="single" w:sz="6" w:space="0" w:color="BCBCBC"/>
              <w:right w:val="single" w:sz="6" w:space="0" w:color="CBCBCB"/>
            </w:tcBorders>
            <w:shd w:val="clear" w:color="auto" w:fill="auto"/>
            <w:tcMar>
              <w:top w:w="0" w:type="dxa"/>
              <w:left w:w="75" w:type="dxa"/>
              <w:bottom w:w="0" w:type="dxa"/>
              <w:right w:w="75" w:type="dxa"/>
            </w:tcMar>
            <w:hideMark/>
          </w:tcPr>
          <w:p w14:paraId="1130D943" w14:textId="77777777" w:rsidR="00DA399F" w:rsidRPr="003E45D2" w:rsidRDefault="00DA399F" w:rsidP="00DA399F">
            <w:pPr>
              <w:spacing w:line="240" w:lineRule="atLeast"/>
              <w:ind w:left="45"/>
              <w:rPr>
                <w:rFonts w:ascii="Georgia" w:hAnsi="Georgia" w:cs="Arial"/>
                <w:color w:val="000000" w:themeColor="text1"/>
                <w:sz w:val="20"/>
                <w:szCs w:val="20"/>
              </w:rPr>
            </w:pPr>
            <w:r w:rsidRPr="003E45D2">
              <w:rPr>
                <w:rFonts w:ascii="Georgia" w:hAnsi="Georgia" w:cs="Arial"/>
                <w:color w:val="000000" w:themeColor="text1"/>
                <w:sz w:val="20"/>
                <w:szCs w:val="20"/>
              </w:rPr>
              <w:t>Change in left-right subjective distance from party, 2015-2017 (0-10)</w:t>
            </w:r>
          </w:p>
        </w:tc>
        <w:tc>
          <w:tcPr>
            <w:tcW w:w="1203" w:type="dxa"/>
            <w:tcBorders>
              <w:top w:val="single" w:sz="6" w:space="0" w:color="BCBCBC"/>
              <w:left w:val="single" w:sz="6" w:space="0" w:color="CBCBCB"/>
              <w:bottom w:val="single" w:sz="6" w:space="0" w:color="BCBCBC"/>
              <w:right w:val="single" w:sz="6" w:space="0" w:color="E6E6E6"/>
            </w:tcBorders>
            <w:shd w:val="clear" w:color="auto" w:fill="FFFFFF"/>
            <w:tcMar>
              <w:top w:w="0" w:type="dxa"/>
              <w:left w:w="75" w:type="dxa"/>
              <w:bottom w:w="0" w:type="dxa"/>
              <w:right w:w="75" w:type="dxa"/>
            </w:tcMar>
            <w:hideMark/>
          </w:tcPr>
          <w:p w14:paraId="1A0BA0FB"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.210</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4B2B7528"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.081</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5D3A4D4E"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.009</w:t>
            </w:r>
          </w:p>
        </w:tc>
        <w:tc>
          <w:tcPr>
            <w:tcW w:w="1395" w:type="dxa"/>
            <w:tcBorders>
              <w:top w:val="single" w:sz="6" w:space="0" w:color="BCBCBC"/>
              <w:left w:val="single" w:sz="6" w:space="0" w:color="E6E6E6"/>
              <w:bottom w:val="single" w:sz="6" w:space="0" w:color="BCBCBC"/>
              <w:right w:val="single" w:sz="6" w:space="0" w:color="CBCBCB"/>
            </w:tcBorders>
            <w:shd w:val="clear" w:color="auto" w:fill="FFFFFF"/>
            <w:tcMar>
              <w:top w:w="0" w:type="dxa"/>
              <w:left w:w="75" w:type="dxa"/>
              <w:bottom w:w="0" w:type="dxa"/>
              <w:right w:w="75" w:type="dxa"/>
            </w:tcMar>
            <w:hideMark/>
          </w:tcPr>
          <w:p w14:paraId="20B49802"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1.233</w:t>
            </w:r>
          </w:p>
        </w:tc>
      </w:tr>
      <w:tr w:rsidR="00DA399F" w:rsidRPr="003E45D2" w14:paraId="0BBF9BB9" w14:textId="77777777" w:rsidTr="00DA399F">
        <w:trPr>
          <w:jc w:val="center"/>
        </w:trPr>
        <w:tc>
          <w:tcPr>
            <w:tcW w:w="4740" w:type="dxa"/>
            <w:tcBorders>
              <w:top w:val="single" w:sz="6" w:space="0" w:color="BCBCBC"/>
              <w:left w:val="single" w:sz="6" w:space="0" w:color="CBCBCB"/>
              <w:bottom w:val="single" w:sz="6" w:space="0" w:color="BCBCBC"/>
              <w:right w:val="single" w:sz="6" w:space="0" w:color="CBCBCB"/>
            </w:tcBorders>
            <w:shd w:val="clear" w:color="auto" w:fill="auto"/>
            <w:tcMar>
              <w:top w:w="0" w:type="dxa"/>
              <w:left w:w="75" w:type="dxa"/>
              <w:bottom w:w="0" w:type="dxa"/>
              <w:right w:w="75" w:type="dxa"/>
            </w:tcMar>
            <w:hideMark/>
          </w:tcPr>
          <w:p w14:paraId="4871C1CF" w14:textId="77777777" w:rsidR="00DA399F" w:rsidRPr="003E45D2" w:rsidRDefault="00DA399F" w:rsidP="00DA399F">
            <w:pPr>
              <w:spacing w:line="240" w:lineRule="atLeast"/>
              <w:ind w:left="45"/>
              <w:rPr>
                <w:rFonts w:ascii="Georgia" w:hAnsi="Georgia" w:cs="Arial"/>
                <w:color w:val="000000" w:themeColor="text1"/>
                <w:sz w:val="20"/>
                <w:szCs w:val="20"/>
              </w:rPr>
            </w:pPr>
            <w:r w:rsidRPr="003E45D2">
              <w:rPr>
                <w:rFonts w:ascii="Georgia" w:hAnsi="Georgia" w:cs="Arial"/>
                <w:color w:val="000000" w:themeColor="text1"/>
                <w:sz w:val="20"/>
                <w:szCs w:val="20"/>
              </w:rPr>
              <w:t>How well did your leader perform in election, 2017 (0-10)?</w:t>
            </w:r>
          </w:p>
        </w:tc>
        <w:tc>
          <w:tcPr>
            <w:tcW w:w="1203" w:type="dxa"/>
            <w:tcBorders>
              <w:top w:val="single" w:sz="6" w:space="0" w:color="BCBCBC"/>
              <w:left w:val="single" w:sz="6" w:space="0" w:color="CBCBCB"/>
              <w:bottom w:val="single" w:sz="6" w:space="0" w:color="BCBCBC"/>
              <w:right w:val="single" w:sz="6" w:space="0" w:color="E6E6E6"/>
            </w:tcBorders>
            <w:shd w:val="clear" w:color="auto" w:fill="FFFFFF"/>
            <w:tcMar>
              <w:top w:w="0" w:type="dxa"/>
              <w:left w:w="75" w:type="dxa"/>
              <w:bottom w:w="0" w:type="dxa"/>
              <w:right w:w="75" w:type="dxa"/>
            </w:tcMar>
            <w:hideMark/>
          </w:tcPr>
          <w:p w14:paraId="4F250BD9"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-.207</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5B446204"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.039</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697119A7"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.000</w:t>
            </w:r>
          </w:p>
        </w:tc>
        <w:tc>
          <w:tcPr>
            <w:tcW w:w="1395" w:type="dxa"/>
            <w:tcBorders>
              <w:top w:val="single" w:sz="6" w:space="0" w:color="BCBCBC"/>
              <w:left w:val="single" w:sz="6" w:space="0" w:color="E6E6E6"/>
              <w:bottom w:val="single" w:sz="6" w:space="0" w:color="BCBCBC"/>
              <w:right w:val="single" w:sz="6" w:space="0" w:color="CBCBCB"/>
            </w:tcBorders>
            <w:shd w:val="clear" w:color="auto" w:fill="FFFFFF"/>
            <w:tcMar>
              <w:top w:w="0" w:type="dxa"/>
              <w:left w:w="75" w:type="dxa"/>
              <w:bottom w:w="0" w:type="dxa"/>
              <w:right w:w="75" w:type="dxa"/>
            </w:tcMar>
            <w:hideMark/>
          </w:tcPr>
          <w:p w14:paraId="32F21295"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.813</w:t>
            </w:r>
          </w:p>
        </w:tc>
      </w:tr>
      <w:tr w:rsidR="00DA399F" w:rsidRPr="003E45D2" w14:paraId="094E853D" w14:textId="77777777" w:rsidTr="00DA399F">
        <w:trPr>
          <w:jc w:val="center"/>
        </w:trPr>
        <w:tc>
          <w:tcPr>
            <w:tcW w:w="4740" w:type="dxa"/>
            <w:tcBorders>
              <w:top w:val="single" w:sz="6" w:space="0" w:color="BCBCBC"/>
              <w:left w:val="single" w:sz="6" w:space="0" w:color="CBCBCB"/>
              <w:bottom w:val="single" w:sz="6" w:space="0" w:color="BCBCBC"/>
              <w:right w:val="single" w:sz="6" w:space="0" w:color="CBCBCB"/>
            </w:tcBorders>
            <w:shd w:val="clear" w:color="auto" w:fill="auto"/>
            <w:tcMar>
              <w:top w:w="0" w:type="dxa"/>
              <w:left w:w="75" w:type="dxa"/>
              <w:bottom w:w="0" w:type="dxa"/>
              <w:right w:w="75" w:type="dxa"/>
            </w:tcMar>
            <w:hideMark/>
          </w:tcPr>
          <w:p w14:paraId="50C5C785" w14:textId="77777777" w:rsidR="00DA399F" w:rsidRPr="003E45D2" w:rsidRDefault="00DA399F" w:rsidP="00DA399F">
            <w:pPr>
              <w:spacing w:line="240" w:lineRule="atLeast"/>
              <w:ind w:left="45"/>
              <w:rPr>
                <w:rFonts w:ascii="Georgia" w:hAnsi="Georgia" w:cs="Arial"/>
                <w:color w:val="000000" w:themeColor="text1"/>
                <w:sz w:val="20"/>
                <w:szCs w:val="20"/>
              </w:rPr>
            </w:pPr>
            <w:r w:rsidRPr="003E45D2">
              <w:rPr>
                <w:rFonts w:ascii="Georgia" w:hAnsi="Georgia" w:cs="Arial"/>
                <w:color w:val="000000" w:themeColor="text1"/>
                <w:sz w:val="20"/>
                <w:szCs w:val="20"/>
              </w:rPr>
              <w:t>To what extent, if at all, does the leadership respect members? (reference = not at all)</w:t>
            </w:r>
          </w:p>
        </w:tc>
        <w:tc>
          <w:tcPr>
            <w:tcW w:w="1203" w:type="dxa"/>
            <w:tcBorders>
              <w:top w:val="single" w:sz="6" w:space="0" w:color="BCBCBC"/>
              <w:left w:val="single" w:sz="6" w:space="0" w:color="CBCBCB"/>
              <w:bottom w:val="single" w:sz="6" w:space="0" w:color="BCBCBC"/>
              <w:right w:val="single" w:sz="6" w:space="0" w:color="E6E6E6"/>
            </w:tcBorders>
            <w:shd w:val="clear" w:color="auto" w:fill="FFFFFF"/>
            <w:tcMar>
              <w:top w:w="0" w:type="dxa"/>
              <w:left w:w="75" w:type="dxa"/>
              <w:bottom w:w="0" w:type="dxa"/>
              <w:right w:w="75" w:type="dxa"/>
            </w:tcMar>
            <w:vAlign w:val="center"/>
            <w:hideMark/>
          </w:tcPr>
          <w:p w14:paraId="4E8425D0" w14:textId="77777777" w:rsidR="00DA399F" w:rsidRPr="003E45D2" w:rsidRDefault="00DA399F" w:rsidP="00DA399F">
            <w:pPr>
              <w:rPr>
                <w:rFonts w:ascii="Georgia" w:hAnsi="Georgia" w:cs="Times New Roman"/>
                <w:color w:val="000000" w:themeColor="text1"/>
                <w:sz w:val="20"/>
                <w:szCs w:val="20"/>
              </w:rPr>
            </w:pP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vAlign w:val="center"/>
            <w:hideMark/>
          </w:tcPr>
          <w:p w14:paraId="3EAB7700" w14:textId="77777777" w:rsidR="00DA399F" w:rsidRPr="003E45D2" w:rsidRDefault="00DA399F" w:rsidP="00DA399F">
            <w:pPr>
              <w:rPr>
                <w:rFonts w:ascii="Georgia" w:hAnsi="Georgia" w:cs="Times New Roman"/>
                <w:color w:val="000000" w:themeColor="text1"/>
                <w:sz w:val="20"/>
                <w:szCs w:val="20"/>
              </w:rPr>
            </w:pP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53011E0E"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.017</w:t>
            </w:r>
          </w:p>
        </w:tc>
        <w:tc>
          <w:tcPr>
            <w:tcW w:w="1395" w:type="dxa"/>
            <w:tcBorders>
              <w:top w:val="single" w:sz="6" w:space="0" w:color="BCBCBC"/>
              <w:left w:val="single" w:sz="6" w:space="0" w:color="E6E6E6"/>
              <w:bottom w:val="single" w:sz="6" w:space="0" w:color="BCBCBC"/>
              <w:right w:val="single" w:sz="6" w:space="0" w:color="CBCBCB"/>
            </w:tcBorders>
            <w:shd w:val="clear" w:color="auto" w:fill="FFFFFF"/>
            <w:tcMar>
              <w:top w:w="0" w:type="dxa"/>
              <w:left w:w="75" w:type="dxa"/>
              <w:bottom w:w="0" w:type="dxa"/>
              <w:right w:w="75" w:type="dxa"/>
            </w:tcMar>
            <w:vAlign w:val="center"/>
            <w:hideMark/>
          </w:tcPr>
          <w:p w14:paraId="6CEADDDE" w14:textId="77777777" w:rsidR="00DA399F" w:rsidRPr="003E45D2" w:rsidRDefault="00DA399F" w:rsidP="00DA399F">
            <w:pPr>
              <w:rPr>
                <w:rFonts w:ascii="Georgia" w:hAnsi="Georgia" w:cs="Times New Roman"/>
                <w:color w:val="000000" w:themeColor="text1"/>
                <w:sz w:val="20"/>
                <w:szCs w:val="20"/>
              </w:rPr>
            </w:pPr>
          </w:p>
        </w:tc>
      </w:tr>
      <w:tr w:rsidR="00DA399F" w:rsidRPr="003E45D2" w14:paraId="07AFB0DA" w14:textId="77777777" w:rsidTr="00DA399F">
        <w:trPr>
          <w:jc w:val="center"/>
        </w:trPr>
        <w:tc>
          <w:tcPr>
            <w:tcW w:w="4740" w:type="dxa"/>
            <w:tcBorders>
              <w:top w:val="single" w:sz="6" w:space="0" w:color="BCBCBC"/>
              <w:left w:val="single" w:sz="6" w:space="0" w:color="CBCBCB"/>
              <w:bottom w:val="single" w:sz="6" w:space="0" w:color="BCBCBC"/>
              <w:right w:val="single" w:sz="6" w:space="0" w:color="CBCBCB"/>
            </w:tcBorders>
            <w:shd w:val="clear" w:color="auto" w:fill="auto"/>
            <w:tcMar>
              <w:top w:w="0" w:type="dxa"/>
              <w:left w:w="75" w:type="dxa"/>
              <w:bottom w:w="0" w:type="dxa"/>
              <w:right w:w="75" w:type="dxa"/>
            </w:tcMar>
            <w:hideMark/>
          </w:tcPr>
          <w:p w14:paraId="245A24BE" w14:textId="77777777" w:rsidR="00DA399F" w:rsidRPr="003E45D2" w:rsidRDefault="00DA399F" w:rsidP="00DA399F">
            <w:pPr>
              <w:spacing w:line="240" w:lineRule="atLeast"/>
              <w:ind w:left="45"/>
              <w:rPr>
                <w:rFonts w:ascii="Georgia" w:hAnsi="Georgia" w:cs="Arial"/>
                <w:color w:val="000000" w:themeColor="text1"/>
                <w:sz w:val="20"/>
                <w:szCs w:val="20"/>
              </w:rPr>
            </w:pPr>
            <w:r w:rsidRPr="003E45D2">
              <w:rPr>
                <w:rFonts w:ascii="Georgia" w:hAnsi="Georgia" w:cs="Arial"/>
                <w:color w:val="000000" w:themeColor="text1"/>
                <w:sz w:val="20"/>
                <w:szCs w:val="20"/>
              </w:rPr>
              <w:t xml:space="preserve">             A lot</w:t>
            </w:r>
          </w:p>
        </w:tc>
        <w:tc>
          <w:tcPr>
            <w:tcW w:w="1203" w:type="dxa"/>
            <w:tcBorders>
              <w:top w:val="single" w:sz="6" w:space="0" w:color="BCBCBC"/>
              <w:left w:val="single" w:sz="6" w:space="0" w:color="CBCBCB"/>
              <w:bottom w:val="single" w:sz="6" w:space="0" w:color="BCBCBC"/>
              <w:right w:val="single" w:sz="6" w:space="0" w:color="E6E6E6"/>
            </w:tcBorders>
            <w:shd w:val="clear" w:color="auto" w:fill="FFFFFF"/>
            <w:tcMar>
              <w:top w:w="0" w:type="dxa"/>
              <w:left w:w="75" w:type="dxa"/>
              <w:bottom w:w="0" w:type="dxa"/>
              <w:right w:w="75" w:type="dxa"/>
            </w:tcMar>
            <w:hideMark/>
          </w:tcPr>
          <w:p w14:paraId="31404D9D"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-1.349</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0AEE498B"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.625</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7288143D"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.031</w:t>
            </w:r>
          </w:p>
        </w:tc>
        <w:tc>
          <w:tcPr>
            <w:tcW w:w="1395" w:type="dxa"/>
            <w:tcBorders>
              <w:top w:val="single" w:sz="6" w:space="0" w:color="BCBCBC"/>
              <w:left w:val="single" w:sz="6" w:space="0" w:color="E6E6E6"/>
              <w:bottom w:val="single" w:sz="6" w:space="0" w:color="BCBCBC"/>
              <w:right w:val="single" w:sz="6" w:space="0" w:color="CBCBCB"/>
            </w:tcBorders>
            <w:shd w:val="clear" w:color="auto" w:fill="FFFFFF"/>
            <w:tcMar>
              <w:top w:w="0" w:type="dxa"/>
              <w:left w:w="75" w:type="dxa"/>
              <w:bottom w:w="0" w:type="dxa"/>
              <w:right w:w="75" w:type="dxa"/>
            </w:tcMar>
            <w:hideMark/>
          </w:tcPr>
          <w:p w14:paraId="697D5195"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.259</w:t>
            </w:r>
          </w:p>
        </w:tc>
      </w:tr>
      <w:tr w:rsidR="00DA399F" w:rsidRPr="003E45D2" w14:paraId="23B227C5" w14:textId="77777777" w:rsidTr="00DA399F">
        <w:trPr>
          <w:jc w:val="center"/>
        </w:trPr>
        <w:tc>
          <w:tcPr>
            <w:tcW w:w="4740" w:type="dxa"/>
            <w:tcBorders>
              <w:top w:val="single" w:sz="6" w:space="0" w:color="BCBCBC"/>
              <w:left w:val="single" w:sz="6" w:space="0" w:color="CBCBCB"/>
              <w:bottom w:val="single" w:sz="6" w:space="0" w:color="BCBCBC"/>
              <w:right w:val="single" w:sz="6" w:space="0" w:color="CBCBCB"/>
            </w:tcBorders>
            <w:shd w:val="clear" w:color="auto" w:fill="auto"/>
            <w:tcMar>
              <w:top w:w="0" w:type="dxa"/>
              <w:left w:w="75" w:type="dxa"/>
              <w:bottom w:w="0" w:type="dxa"/>
              <w:right w:w="75" w:type="dxa"/>
            </w:tcMar>
            <w:hideMark/>
          </w:tcPr>
          <w:p w14:paraId="7A204800" w14:textId="77777777" w:rsidR="00DA399F" w:rsidRPr="003E45D2" w:rsidRDefault="00DA399F" w:rsidP="00DA399F">
            <w:pPr>
              <w:spacing w:line="240" w:lineRule="atLeast"/>
              <w:ind w:left="45"/>
              <w:rPr>
                <w:rFonts w:ascii="Georgia" w:hAnsi="Georgia" w:cs="Arial"/>
                <w:color w:val="000000" w:themeColor="text1"/>
                <w:sz w:val="20"/>
                <w:szCs w:val="20"/>
              </w:rPr>
            </w:pPr>
            <w:r w:rsidRPr="003E45D2">
              <w:rPr>
                <w:rFonts w:ascii="Georgia" w:hAnsi="Georgia" w:cs="Arial"/>
                <w:color w:val="000000" w:themeColor="text1"/>
                <w:sz w:val="20"/>
                <w:szCs w:val="20"/>
              </w:rPr>
              <w:t xml:space="preserve">             A fair amount</w:t>
            </w:r>
          </w:p>
        </w:tc>
        <w:tc>
          <w:tcPr>
            <w:tcW w:w="1203" w:type="dxa"/>
            <w:tcBorders>
              <w:top w:val="single" w:sz="6" w:space="0" w:color="BCBCBC"/>
              <w:left w:val="single" w:sz="6" w:space="0" w:color="CBCBCB"/>
              <w:bottom w:val="single" w:sz="6" w:space="0" w:color="BCBCBC"/>
              <w:right w:val="single" w:sz="6" w:space="0" w:color="E6E6E6"/>
            </w:tcBorders>
            <w:shd w:val="clear" w:color="auto" w:fill="FFFFFF"/>
            <w:tcMar>
              <w:top w:w="0" w:type="dxa"/>
              <w:left w:w="75" w:type="dxa"/>
              <w:bottom w:w="0" w:type="dxa"/>
              <w:right w:w="75" w:type="dxa"/>
            </w:tcMar>
            <w:hideMark/>
          </w:tcPr>
          <w:p w14:paraId="437719AB"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-1.713</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4B207DBA"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.617</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388422C9"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.005</w:t>
            </w:r>
          </w:p>
        </w:tc>
        <w:tc>
          <w:tcPr>
            <w:tcW w:w="1395" w:type="dxa"/>
            <w:tcBorders>
              <w:top w:val="single" w:sz="6" w:space="0" w:color="BCBCBC"/>
              <w:left w:val="single" w:sz="6" w:space="0" w:color="E6E6E6"/>
              <w:bottom w:val="single" w:sz="6" w:space="0" w:color="BCBCBC"/>
              <w:right w:val="single" w:sz="6" w:space="0" w:color="CBCBCB"/>
            </w:tcBorders>
            <w:shd w:val="clear" w:color="auto" w:fill="FFFFFF"/>
            <w:tcMar>
              <w:top w:w="0" w:type="dxa"/>
              <w:left w:w="75" w:type="dxa"/>
              <w:bottom w:w="0" w:type="dxa"/>
              <w:right w:w="75" w:type="dxa"/>
            </w:tcMar>
            <w:hideMark/>
          </w:tcPr>
          <w:p w14:paraId="4037472C"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.180</w:t>
            </w:r>
          </w:p>
        </w:tc>
      </w:tr>
      <w:tr w:rsidR="00DA399F" w:rsidRPr="003E45D2" w14:paraId="1D7E7D74" w14:textId="77777777" w:rsidTr="00DA399F">
        <w:trPr>
          <w:jc w:val="center"/>
        </w:trPr>
        <w:tc>
          <w:tcPr>
            <w:tcW w:w="4740" w:type="dxa"/>
            <w:tcBorders>
              <w:top w:val="single" w:sz="6" w:space="0" w:color="BCBCBC"/>
              <w:left w:val="single" w:sz="6" w:space="0" w:color="CBCBCB"/>
              <w:bottom w:val="single" w:sz="6" w:space="0" w:color="BCBCBC"/>
              <w:right w:val="single" w:sz="6" w:space="0" w:color="CBCBCB"/>
            </w:tcBorders>
            <w:shd w:val="clear" w:color="auto" w:fill="auto"/>
            <w:tcMar>
              <w:top w:w="0" w:type="dxa"/>
              <w:left w:w="75" w:type="dxa"/>
              <w:bottom w:w="0" w:type="dxa"/>
              <w:right w:w="75" w:type="dxa"/>
            </w:tcMar>
            <w:hideMark/>
          </w:tcPr>
          <w:p w14:paraId="04AC80AB" w14:textId="77777777" w:rsidR="00DA399F" w:rsidRPr="003E45D2" w:rsidRDefault="00DA399F" w:rsidP="00DA399F">
            <w:pPr>
              <w:spacing w:line="240" w:lineRule="atLeast"/>
              <w:ind w:left="45"/>
              <w:rPr>
                <w:rFonts w:ascii="Georgia" w:hAnsi="Georgia" w:cs="Arial"/>
                <w:color w:val="000000" w:themeColor="text1"/>
                <w:sz w:val="20"/>
                <w:szCs w:val="20"/>
              </w:rPr>
            </w:pPr>
            <w:r w:rsidRPr="003E45D2">
              <w:rPr>
                <w:rFonts w:ascii="Georgia" w:hAnsi="Georgia" w:cs="Arial"/>
                <w:color w:val="000000" w:themeColor="text1"/>
                <w:sz w:val="20"/>
                <w:szCs w:val="20"/>
              </w:rPr>
              <w:t xml:space="preserve">             Not very much</w:t>
            </w:r>
          </w:p>
        </w:tc>
        <w:tc>
          <w:tcPr>
            <w:tcW w:w="1203" w:type="dxa"/>
            <w:tcBorders>
              <w:top w:val="single" w:sz="6" w:space="0" w:color="BCBCBC"/>
              <w:left w:val="single" w:sz="6" w:space="0" w:color="CBCBCB"/>
              <w:bottom w:val="single" w:sz="6" w:space="0" w:color="BCBCBC"/>
              <w:right w:val="single" w:sz="6" w:space="0" w:color="E6E6E6"/>
            </w:tcBorders>
            <w:shd w:val="clear" w:color="auto" w:fill="FFFFFF"/>
            <w:tcMar>
              <w:top w:w="0" w:type="dxa"/>
              <w:left w:w="75" w:type="dxa"/>
              <w:bottom w:w="0" w:type="dxa"/>
              <w:right w:w="75" w:type="dxa"/>
            </w:tcMar>
            <w:hideMark/>
          </w:tcPr>
          <w:p w14:paraId="68D0DA43"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-1.778</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2F523ABF"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.680</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00A47547"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.009</w:t>
            </w:r>
          </w:p>
        </w:tc>
        <w:tc>
          <w:tcPr>
            <w:tcW w:w="1395" w:type="dxa"/>
            <w:tcBorders>
              <w:top w:val="single" w:sz="6" w:space="0" w:color="BCBCBC"/>
              <w:left w:val="single" w:sz="6" w:space="0" w:color="E6E6E6"/>
              <w:bottom w:val="single" w:sz="6" w:space="0" w:color="BCBCBC"/>
              <w:right w:val="single" w:sz="6" w:space="0" w:color="CBCBCB"/>
            </w:tcBorders>
            <w:shd w:val="clear" w:color="auto" w:fill="FFFFFF"/>
            <w:tcMar>
              <w:top w:w="0" w:type="dxa"/>
              <w:left w:w="75" w:type="dxa"/>
              <w:bottom w:w="0" w:type="dxa"/>
              <w:right w:w="75" w:type="dxa"/>
            </w:tcMar>
            <w:hideMark/>
          </w:tcPr>
          <w:p w14:paraId="4033C7A3"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.169</w:t>
            </w:r>
          </w:p>
        </w:tc>
      </w:tr>
      <w:tr w:rsidR="00DA399F" w:rsidRPr="003E45D2" w14:paraId="7AF43DD2" w14:textId="77777777" w:rsidTr="00DA399F">
        <w:trPr>
          <w:jc w:val="center"/>
        </w:trPr>
        <w:tc>
          <w:tcPr>
            <w:tcW w:w="4740" w:type="dxa"/>
            <w:tcBorders>
              <w:top w:val="single" w:sz="6" w:space="0" w:color="BCBCBC"/>
              <w:left w:val="single" w:sz="6" w:space="0" w:color="CBCBCB"/>
              <w:bottom w:val="single" w:sz="6" w:space="0" w:color="BCBCBC"/>
              <w:right w:val="single" w:sz="6" w:space="0" w:color="CBCBCB"/>
            </w:tcBorders>
            <w:shd w:val="clear" w:color="auto" w:fill="auto"/>
            <w:tcMar>
              <w:top w:w="0" w:type="dxa"/>
              <w:left w:w="75" w:type="dxa"/>
              <w:bottom w:w="0" w:type="dxa"/>
              <w:right w:w="75" w:type="dxa"/>
            </w:tcMar>
            <w:hideMark/>
          </w:tcPr>
          <w:p w14:paraId="189F83CA" w14:textId="77777777" w:rsidR="00DA399F" w:rsidRPr="003E45D2" w:rsidRDefault="00DA399F" w:rsidP="00DA399F">
            <w:pPr>
              <w:spacing w:line="240" w:lineRule="atLeast"/>
              <w:ind w:left="45"/>
              <w:rPr>
                <w:rFonts w:ascii="Georgia" w:hAnsi="Georgia" w:cs="Arial"/>
                <w:color w:val="000000" w:themeColor="text1"/>
                <w:sz w:val="20"/>
                <w:szCs w:val="20"/>
              </w:rPr>
            </w:pPr>
            <w:r w:rsidRPr="003E45D2">
              <w:rPr>
                <w:rFonts w:ascii="Georgia" w:hAnsi="Georgia" w:cs="Arial"/>
                <w:color w:val="000000" w:themeColor="text1"/>
                <w:sz w:val="20"/>
                <w:szCs w:val="20"/>
              </w:rPr>
              <w:t>How active have you been in the party over the past five years (0-10)?</w:t>
            </w:r>
          </w:p>
        </w:tc>
        <w:tc>
          <w:tcPr>
            <w:tcW w:w="1203" w:type="dxa"/>
            <w:tcBorders>
              <w:top w:val="single" w:sz="6" w:space="0" w:color="BCBCBC"/>
              <w:left w:val="single" w:sz="6" w:space="0" w:color="CBCBCB"/>
              <w:bottom w:val="single" w:sz="6" w:space="0" w:color="BCBCBC"/>
              <w:right w:val="single" w:sz="6" w:space="0" w:color="E6E6E6"/>
            </w:tcBorders>
            <w:shd w:val="clear" w:color="auto" w:fill="FFFFFF"/>
            <w:tcMar>
              <w:top w:w="0" w:type="dxa"/>
              <w:left w:w="75" w:type="dxa"/>
              <w:bottom w:w="0" w:type="dxa"/>
              <w:right w:w="75" w:type="dxa"/>
            </w:tcMar>
            <w:hideMark/>
          </w:tcPr>
          <w:p w14:paraId="3A8F9C26"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-.105</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32662763"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.037</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1401C2AE"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.005</w:t>
            </w:r>
          </w:p>
        </w:tc>
        <w:tc>
          <w:tcPr>
            <w:tcW w:w="1395" w:type="dxa"/>
            <w:tcBorders>
              <w:top w:val="single" w:sz="6" w:space="0" w:color="BCBCBC"/>
              <w:left w:val="single" w:sz="6" w:space="0" w:color="E6E6E6"/>
              <w:bottom w:val="single" w:sz="6" w:space="0" w:color="BCBCBC"/>
              <w:right w:val="single" w:sz="6" w:space="0" w:color="CBCBCB"/>
            </w:tcBorders>
            <w:shd w:val="clear" w:color="auto" w:fill="FFFFFF"/>
            <w:tcMar>
              <w:top w:w="0" w:type="dxa"/>
              <w:left w:w="75" w:type="dxa"/>
              <w:bottom w:w="0" w:type="dxa"/>
              <w:right w:w="75" w:type="dxa"/>
            </w:tcMar>
            <w:hideMark/>
          </w:tcPr>
          <w:p w14:paraId="22964C27"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.901</w:t>
            </w:r>
          </w:p>
        </w:tc>
      </w:tr>
      <w:tr w:rsidR="00DA399F" w:rsidRPr="003E45D2" w14:paraId="5C66A799" w14:textId="77777777" w:rsidTr="00DA399F">
        <w:trPr>
          <w:jc w:val="center"/>
        </w:trPr>
        <w:tc>
          <w:tcPr>
            <w:tcW w:w="4740" w:type="dxa"/>
            <w:tcBorders>
              <w:top w:val="single" w:sz="6" w:space="0" w:color="BCBCBC"/>
              <w:left w:val="single" w:sz="6" w:space="0" w:color="CBCBCB"/>
              <w:bottom w:val="single" w:sz="6" w:space="0" w:color="BCBCBC"/>
              <w:right w:val="single" w:sz="6" w:space="0" w:color="CBCBCB"/>
            </w:tcBorders>
            <w:shd w:val="clear" w:color="auto" w:fill="auto"/>
            <w:tcMar>
              <w:top w:w="0" w:type="dxa"/>
              <w:left w:w="75" w:type="dxa"/>
              <w:bottom w:w="0" w:type="dxa"/>
              <w:right w:w="75" w:type="dxa"/>
            </w:tcMar>
          </w:tcPr>
          <w:p w14:paraId="06F49056" w14:textId="77777777" w:rsidR="00DA399F" w:rsidRPr="003E45D2" w:rsidRDefault="00DA399F" w:rsidP="00DA399F">
            <w:pPr>
              <w:spacing w:line="240" w:lineRule="atLeast"/>
              <w:ind w:left="45"/>
              <w:rPr>
                <w:rFonts w:ascii="Georgia" w:hAnsi="Georgia" w:cs="Arial"/>
                <w:color w:val="000000" w:themeColor="text1"/>
                <w:sz w:val="20"/>
                <w:szCs w:val="20"/>
              </w:rPr>
            </w:pPr>
            <w:r w:rsidRPr="003E45D2">
              <w:rPr>
                <w:rFonts w:ascii="Georgia" w:hAnsi="Georgia" w:cs="Arial"/>
                <w:color w:val="000000" w:themeColor="text1"/>
                <w:sz w:val="20"/>
                <w:szCs w:val="20"/>
              </w:rPr>
              <w:t>Length of party membership</w:t>
            </w:r>
          </w:p>
        </w:tc>
        <w:tc>
          <w:tcPr>
            <w:tcW w:w="1203" w:type="dxa"/>
            <w:tcBorders>
              <w:top w:val="single" w:sz="6" w:space="0" w:color="BCBCBC"/>
              <w:left w:val="single" w:sz="6" w:space="0" w:color="CBCBCB"/>
              <w:bottom w:val="single" w:sz="6" w:space="0" w:color="BCBCBC"/>
              <w:right w:val="single" w:sz="6" w:space="0" w:color="E6E6E6"/>
            </w:tcBorders>
            <w:shd w:val="clear" w:color="auto" w:fill="FFFFFF"/>
            <w:tcMar>
              <w:top w:w="0" w:type="dxa"/>
              <w:left w:w="75" w:type="dxa"/>
              <w:bottom w:w="0" w:type="dxa"/>
              <w:right w:w="75" w:type="dxa"/>
            </w:tcMar>
          </w:tcPr>
          <w:p w14:paraId="6F51EE35"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-.060</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tcPr>
          <w:p w14:paraId="352C6596"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.012</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tcPr>
          <w:p w14:paraId="0341E890"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.000</w:t>
            </w:r>
          </w:p>
        </w:tc>
        <w:tc>
          <w:tcPr>
            <w:tcW w:w="1395" w:type="dxa"/>
            <w:tcBorders>
              <w:top w:val="single" w:sz="6" w:space="0" w:color="BCBCBC"/>
              <w:left w:val="single" w:sz="6" w:space="0" w:color="E6E6E6"/>
              <w:bottom w:val="single" w:sz="6" w:space="0" w:color="BCBCBC"/>
              <w:right w:val="single" w:sz="6" w:space="0" w:color="CBCBCB"/>
            </w:tcBorders>
            <w:shd w:val="clear" w:color="auto" w:fill="FFFFFF"/>
            <w:tcMar>
              <w:top w:w="0" w:type="dxa"/>
              <w:left w:w="75" w:type="dxa"/>
              <w:bottom w:w="0" w:type="dxa"/>
              <w:right w:w="75" w:type="dxa"/>
            </w:tcMar>
          </w:tcPr>
          <w:p w14:paraId="12839137"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.942</w:t>
            </w:r>
          </w:p>
        </w:tc>
      </w:tr>
      <w:tr w:rsidR="00DA399F" w:rsidRPr="003E45D2" w14:paraId="38AF46B2" w14:textId="77777777" w:rsidTr="00DA399F">
        <w:trPr>
          <w:trHeight w:val="282"/>
          <w:jc w:val="center"/>
        </w:trPr>
        <w:tc>
          <w:tcPr>
            <w:tcW w:w="9360" w:type="dxa"/>
            <w:gridSpan w:val="5"/>
            <w:tcBorders>
              <w:top w:val="single" w:sz="6" w:space="0" w:color="BCBCBC"/>
              <w:left w:val="single" w:sz="6" w:space="0" w:color="CBCBCB"/>
              <w:bottom w:val="single" w:sz="6" w:space="0" w:color="BCBCBC"/>
              <w:right w:val="single" w:sz="6" w:space="0" w:color="CBCBCB"/>
            </w:tcBorders>
            <w:shd w:val="clear" w:color="auto" w:fill="auto"/>
            <w:tcMar>
              <w:top w:w="0" w:type="dxa"/>
              <w:left w:w="75" w:type="dxa"/>
              <w:bottom w:w="0" w:type="dxa"/>
              <w:right w:w="75" w:type="dxa"/>
            </w:tcMar>
          </w:tcPr>
          <w:p w14:paraId="69388766" w14:textId="77777777" w:rsidR="00DA399F" w:rsidRPr="003E45D2" w:rsidRDefault="00DA399F" w:rsidP="00DA399F">
            <w:pPr>
              <w:spacing w:line="240" w:lineRule="atLeast"/>
              <w:ind w:left="45"/>
              <w:rPr>
                <w:rFonts w:ascii="Georgia" w:hAnsi="Georgia" w:cs="Arial"/>
                <w:color w:val="000000" w:themeColor="text1"/>
                <w:sz w:val="20"/>
                <w:szCs w:val="20"/>
              </w:rPr>
            </w:pPr>
            <w:r w:rsidRPr="003E45D2">
              <w:rPr>
                <w:rFonts w:ascii="Georgia" w:hAnsi="Georgia" w:cs="Arial"/>
                <w:color w:val="000000" w:themeColor="text1"/>
                <w:sz w:val="20"/>
                <w:szCs w:val="20"/>
              </w:rPr>
              <w:t>CONTROL VARIABLES</w:t>
            </w:r>
          </w:p>
        </w:tc>
      </w:tr>
      <w:tr w:rsidR="00DA399F" w:rsidRPr="003E45D2" w14:paraId="704C709F" w14:textId="77777777" w:rsidTr="00DA399F">
        <w:trPr>
          <w:jc w:val="center"/>
        </w:trPr>
        <w:tc>
          <w:tcPr>
            <w:tcW w:w="4740" w:type="dxa"/>
            <w:tcBorders>
              <w:top w:val="single" w:sz="6" w:space="0" w:color="BCBCBC"/>
              <w:left w:val="single" w:sz="6" w:space="0" w:color="CBCBCB"/>
              <w:bottom w:val="single" w:sz="6" w:space="0" w:color="BCBCBC"/>
              <w:right w:val="single" w:sz="6" w:space="0" w:color="CBCBCB"/>
            </w:tcBorders>
            <w:shd w:val="clear" w:color="auto" w:fill="auto"/>
            <w:tcMar>
              <w:top w:w="0" w:type="dxa"/>
              <w:left w:w="75" w:type="dxa"/>
              <w:bottom w:w="0" w:type="dxa"/>
              <w:right w:w="75" w:type="dxa"/>
            </w:tcMar>
            <w:hideMark/>
          </w:tcPr>
          <w:p w14:paraId="3737F10F" w14:textId="77777777" w:rsidR="00DA399F" w:rsidRPr="003E45D2" w:rsidRDefault="00DA399F" w:rsidP="00DA399F">
            <w:pPr>
              <w:spacing w:line="240" w:lineRule="atLeast"/>
              <w:ind w:left="45"/>
              <w:rPr>
                <w:rFonts w:ascii="Georgia" w:hAnsi="Georgia" w:cs="Arial"/>
                <w:color w:val="000000" w:themeColor="text1"/>
                <w:sz w:val="20"/>
                <w:szCs w:val="20"/>
              </w:rPr>
            </w:pPr>
            <w:r w:rsidRPr="003E45D2">
              <w:rPr>
                <w:rFonts w:ascii="Georgia" w:hAnsi="Georgia" w:cs="Arial"/>
                <w:color w:val="000000" w:themeColor="text1"/>
                <w:sz w:val="20"/>
                <w:szCs w:val="20"/>
              </w:rPr>
              <w:t>Gender (reference = women)</w:t>
            </w:r>
          </w:p>
        </w:tc>
        <w:tc>
          <w:tcPr>
            <w:tcW w:w="1203" w:type="dxa"/>
            <w:tcBorders>
              <w:top w:val="single" w:sz="6" w:space="0" w:color="BCBCBC"/>
              <w:left w:val="single" w:sz="6" w:space="0" w:color="CBCBCB"/>
              <w:bottom w:val="single" w:sz="6" w:space="0" w:color="BCBCBC"/>
              <w:right w:val="single" w:sz="6" w:space="0" w:color="E6E6E6"/>
            </w:tcBorders>
            <w:shd w:val="clear" w:color="auto" w:fill="FFFFFF"/>
            <w:tcMar>
              <w:top w:w="0" w:type="dxa"/>
              <w:left w:w="75" w:type="dxa"/>
              <w:bottom w:w="0" w:type="dxa"/>
              <w:right w:w="75" w:type="dxa"/>
            </w:tcMar>
            <w:hideMark/>
          </w:tcPr>
          <w:p w14:paraId="7827907B"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.329</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20DEBC31"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.225</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1BE660DF"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.145</w:t>
            </w:r>
          </w:p>
        </w:tc>
        <w:tc>
          <w:tcPr>
            <w:tcW w:w="1395" w:type="dxa"/>
            <w:tcBorders>
              <w:top w:val="single" w:sz="6" w:space="0" w:color="BCBCBC"/>
              <w:left w:val="single" w:sz="6" w:space="0" w:color="E6E6E6"/>
              <w:bottom w:val="single" w:sz="6" w:space="0" w:color="BCBCBC"/>
              <w:right w:val="single" w:sz="6" w:space="0" w:color="CBCBCB"/>
            </w:tcBorders>
            <w:shd w:val="clear" w:color="auto" w:fill="FFFFFF"/>
            <w:tcMar>
              <w:top w:w="0" w:type="dxa"/>
              <w:left w:w="75" w:type="dxa"/>
              <w:bottom w:w="0" w:type="dxa"/>
              <w:right w:w="75" w:type="dxa"/>
            </w:tcMar>
            <w:hideMark/>
          </w:tcPr>
          <w:p w14:paraId="701EFFE9"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1.389</w:t>
            </w:r>
          </w:p>
        </w:tc>
      </w:tr>
      <w:tr w:rsidR="00DA399F" w:rsidRPr="003E45D2" w14:paraId="41B490A0" w14:textId="77777777" w:rsidTr="00DA399F">
        <w:trPr>
          <w:jc w:val="center"/>
        </w:trPr>
        <w:tc>
          <w:tcPr>
            <w:tcW w:w="4740" w:type="dxa"/>
            <w:tcBorders>
              <w:top w:val="single" w:sz="6" w:space="0" w:color="BCBCBC"/>
              <w:left w:val="single" w:sz="6" w:space="0" w:color="CBCBCB"/>
              <w:bottom w:val="single" w:sz="6" w:space="0" w:color="BCBCBC"/>
              <w:right w:val="single" w:sz="6" w:space="0" w:color="CBCBCB"/>
            </w:tcBorders>
            <w:shd w:val="clear" w:color="auto" w:fill="auto"/>
            <w:tcMar>
              <w:top w:w="0" w:type="dxa"/>
              <w:left w:w="75" w:type="dxa"/>
              <w:bottom w:w="0" w:type="dxa"/>
              <w:right w:w="75" w:type="dxa"/>
            </w:tcMar>
            <w:hideMark/>
          </w:tcPr>
          <w:p w14:paraId="3F898204" w14:textId="77777777" w:rsidR="00DA399F" w:rsidRPr="003E45D2" w:rsidRDefault="00DA399F" w:rsidP="00DA399F">
            <w:pPr>
              <w:spacing w:line="240" w:lineRule="atLeast"/>
              <w:ind w:left="45"/>
              <w:rPr>
                <w:rFonts w:ascii="Georgia" w:hAnsi="Georgia" w:cs="Arial"/>
                <w:color w:val="000000" w:themeColor="text1"/>
                <w:sz w:val="20"/>
                <w:szCs w:val="20"/>
              </w:rPr>
            </w:pPr>
            <w:r w:rsidRPr="003E45D2">
              <w:rPr>
                <w:rFonts w:ascii="Georgia" w:hAnsi="Georgia" w:cs="Arial"/>
                <w:color w:val="000000" w:themeColor="text1"/>
                <w:sz w:val="20"/>
                <w:szCs w:val="20"/>
              </w:rPr>
              <w:t>Social Grade (reference = ABC1)</w:t>
            </w:r>
          </w:p>
        </w:tc>
        <w:tc>
          <w:tcPr>
            <w:tcW w:w="1203" w:type="dxa"/>
            <w:tcBorders>
              <w:top w:val="single" w:sz="6" w:space="0" w:color="BCBCBC"/>
              <w:left w:val="single" w:sz="6" w:space="0" w:color="CBCBCB"/>
              <w:bottom w:val="single" w:sz="6" w:space="0" w:color="BCBCBC"/>
              <w:right w:val="single" w:sz="6" w:space="0" w:color="E6E6E6"/>
            </w:tcBorders>
            <w:shd w:val="clear" w:color="auto" w:fill="FFFFFF"/>
            <w:tcMar>
              <w:top w:w="0" w:type="dxa"/>
              <w:left w:w="75" w:type="dxa"/>
              <w:bottom w:w="0" w:type="dxa"/>
              <w:right w:w="75" w:type="dxa"/>
            </w:tcMar>
            <w:hideMark/>
          </w:tcPr>
          <w:p w14:paraId="194DAFD8"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.271</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545FA385"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.218</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74110C0A"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.215</w:t>
            </w:r>
          </w:p>
        </w:tc>
        <w:tc>
          <w:tcPr>
            <w:tcW w:w="1395" w:type="dxa"/>
            <w:tcBorders>
              <w:top w:val="single" w:sz="6" w:space="0" w:color="BCBCBC"/>
              <w:left w:val="single" w:sz="6" w:space="0" w:color="E6E6E6"/>
              <w:bottom w:val="single" w:sz="6" w:space="0" w:color="BCBCBC"/>
              <w:right w:val="single" w:sz="6" w:space="0" w:color="CBCBCB"/>
            </w:tcBorders>
            <w:shd w:val="clear" w:color="auto" w:fill="FFFFFF"/>
            <w:tcMar>
              <w:top w:w="0" w:type="dxa"/>
              <w:left w:w="75" w:type="dxa"/>
              <w:bottom w:w="0" w:type="dxa"/>
              <w:right w:w="75" w:type="dxa"/>
            </w:tcMar>
            <w:hideMark/>
          </w:tcPr>
          <w:p w14:paraId="4D07DCF5"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1.311</w:t>
            </w:r>
          </w:p>
        </w:tc>
      </w:tr>
      <w:tr w:rsidR="00DA399F" w:rsidRPr="003E45D2" w14:paraId="2580E245" w14:textId="77777777" w:rsidTr="00DA399F">
        <w:trPr>
          <w:jc w:val="center"/>
        </w:trPr>
        <w:tc>
          <w:tcPr>
            <w:tcW w:w="4740" w:type="dxa"/>
            <w:tcBorders>
              <w:top w:val="single" w:sz="6" w:space="0" w:color="BCBCBC"/>
              <w:left w:val="single" w:sz="6" w:space="0" w:color="CBCBCB"/>
              <w:bottom w:val="single" w:sz="6" w:space="0" w:color="BCBCBC"/>
              <w:right w:val="single" w:sz="6" w:space="0" w:color="CBCBCB"/>
            </w:tcBorders>
            <w:shd w:val="clear" w:color="auto" w:fill="auto"/>
            <w:tcMar>
              <w:top w:w="0" w:type="dxa"/>
              <w:left w:w="75" w:type="dxa"/>
              <w:bottom w:w="0" w:type="dxa"/>
              <w:right w:w="75" w:type="dxa"/>
            </w:tcMar>
            <w:hideMark/>
          </w:tcPr>
          <w:p w14:paraId="471D1A00" w14:textId="77777777" w:rsidR="00DA399F" w:rsidRPr="003E45D2" w:rsidRDefault="00DA399F" w:rsidP="00DA399F">
            <w:pPr>
              <w:spacing w:line="240" w:lineRule="atLeast"/>
              <w:ind w:left="45"/>
              <w:rPr>
                <w:rFonts w:ascii="Georgia" w:hAnsi="Georgia" w:cs="Arial"/>
                <w:color w:val="000000" w:themeColor="text1"/>
                <w:sz w:val="20"/>
                <w:szCs w:val="20"/>
              </w:rPr>
            </w:pPr>
            <w:r w:rsidRPr="003E45D2">
              <w:rPr>
                <w:rFonts w:ascii="Georgia" w:hAnsi="Georgia" w:cs="Arial"/>
                <w:color w:val="000000" w:themeColor="text1"/>
                <w:sz w:val="20"/>
                <w:szCs w:val="20"/>
              </w:rPr>
              <w:t>Education (reference = graduates)</w:t>
            </w:r>
          </w:p>
        </w:tc>
        <w:tc>
          <w:tcPr>
            <w:tcW w:w="1203" w:type="dxa"/>
            <w:tcBorders>
              <w:top w:val="single" w:sz="6" w:space="0" w:color="BCBCBC"/>
              <w:left w:val="single" w:sz="6" w:space="0" w:color="CBCBCB"/>
              <w:bottom w:val="single" w:sz="6" w:space="0" w:color="BCBCBC"/>
              <w:right w:val="single" w:sz="6" w:space="0" w:color="E6E6E6"/>
            </w:tcBorders>
            <w:shd w:val="clear" w:color="auto" w:fill="FFFFFF"/>
            <w:tcMar>
              <w:top w:w="0" w:type="dxa"/>
              <w:left w:w="75" w:type="dxa"/>
              <w:bottom w:w="0" w:type="dxa"/>
              <w:right w:w="75" w:type="dxa"/>
            </w:tcMar>
            <w:hideMark/>
          </w:tcPr>
          <w:p w14:paraId="427B3D9A"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-.152</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0CF7215A"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.210</w:t>
            </w:r>
          </w:p>
        </w:tc>
        <w:tc>
          <w:tcPr>
            <w:tcW w:w="1011" w:type="dxa"/>
            <w:tcBorders>
              <w:top w:val="single" w:sz="6" w:space="0" w:color="BCBCBC"/>
              <w:left w:val="single" w:sz="6" w:space="0" w:color="E6E6E6"/>
              <w:bottom w:val="single" w:sz="6" w:space="0" w:color="BCBCBC"/>
              <w:right w:val="single" w:sz="6" w:space="0" w:color="E6E6E6"/>
            </w:tcBorders>
            <w:shd w:val="clear" w:color="auto" w:fill="FFFFFF"/>
            <w:tcMar>
              <w:top w:w="0" w:type="dxa"/>
              <w:left w:w="75" w:type="dxa"/>
              <w:bottom w:w="0" w:type="dxa"/>
              <w:right w:w="75" w:type="dxa"/>
            </w:tcMar>
            <w:hideMark/>
          </w:tcPr>
          <w:p w14:paraId="7FC73C74"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.468</w:t>
            </w:r>
          </w:p>
        </w:tc>
        <w:tc>
          <w:tcPr>
            <w:tcW w:w="1395" w:type="dxa"/>
            <w:tcBorders>
              <w:top w:val="single" w:sz="6" w:space="0" w:color="BCBCBC"/>
              <w:left w:val="single" w:sz="6" w:space="0" w:color="E6E6E6"/>
              <w:bottom w:val="single" w:sz="6" w:space="0" w:color="BCBCBC"/>
              <w:right w:val="single" w:sz="6" w:space="0" w:color="CBCBCB"/>
            </w:tcBorders>
            <w:shd w:val="clear" w:color="auto" w:fill="FFFFFF"/>
            <w:tcMar>
              <w:top w:w="0" w:type="dxa"/>
              <w:left w:w="75" w:type="dxa"/>
              <w:bottom w:w="0" w:type="dxa"/>
              <w:right w:w="75" w:type="dxa"/>
            </w:tcMar>
            <w:hideMark/>
          </w:tcPr>
          <w:p w14:paraId="19672847"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.859</w:t>
            </w:r>
          </w:p>
        </w:tc>
      </w:tr>
      <w:tr w:rsidR="00DA399F" w:rsidRPr="003E45D2" w14:paraId="40E7EC2A" w14:textId="77777777" w:rsidTr="00DA399F">
        <w:trPr>
          <w:jc w:val="center"/>
        </w:trPr>
        <w:tc>
          <w:tcPr>
            <w:tcW w:w="4740" w:type="dxa"/>
            <w:tcBorders>
              <w:top w:val="single" w:sz="6" w:space="0" w:color="BCBCBC"/>
              <w:left w:val="single" w:sz="6" w:space="0" w:color="CBCBCB"/>
              <w:bottom w:val="single" w:sz="6" w:space="0" w:color="1A3645"/>
              <w:right w:val="single" w:sz="6" w:space="0" w:color="CBCBCB"/>
            </w:tcBorders>
            <w:shd w:val="clear" w:color="auto" w:fill="auto"/>
            <w:tcMar>
              <w:top w:w="0" w:type="dxa"/>
              <w:left w:w="75" w:type="dxa"/>
              <w:bottom w:w="0" w:type="dxa"/>
              <w:right w:w="75" w:type="dxa"/>
            </w:tcMar>
            <w:hideMark/>
          </w:tcPr>
          <w:p w14:paraId="5C752690" w14:textId="77777777" w:rsidR="00DA399F" w:rsidRPr="003E45D2" w:rsidRDefault="00DA399F" w:rsidP="00DA399F">
            <w:pPr>
              <w:spacing w:line="240" w:lineRule="atLeast"/>
              <w:ind w:left="45"/>
              <w:rPr>
                <w:rFonts w:ascii="Georgia" w:hAnsi="Georgia" w:cs="Arial"/>
                <w:color w:val="000000" w:themeColor="text1"/>
                <w:sz w:val="20"/>
                <w:szCs w:val="20"/>
              </w:rPr>
            </w:pPr>
            <w:r w:rsidRPr="003E45D2">
              <w:rPr>
                <w:rFonts w:ascii="Georgia" w:hAnsi="Georgia" w:cs="Arial"/>
                <w:color w:val="000000" w:themeColor="text1"/>
                <w:sz w:val="20"/>
                <w:szCs w:val="20"/>
              </w:rPr>
              <w:t>Constant</w:t>
            </w:r>
          </w:p>
        </w:tc>
        <w:tc>
          <w:tcPr>
            <w:tcW w:w="1203" w:type="dxa"/>
            <w:tcBorders>
              <w:top w:val="single" w:sz="6" w:space="0" w:color="BCBCBC"/>
              <w:left w:val="single" w:sz="6" w:space="0" w:color="CBCBCB"/>
              <w:bottom w:val="single" w:sz="6" w:space="0" w:color="1A3645"/>
              <w:right w:val="single" w:sz="6" w:space="0" w:color="E6E6E6"/>
            </w:tcBorders>
            <w:shd w:val="clear" w:color="auto" w:fill="FFFFFF"/>
            <w:tcMar>
              <w:top w:w="0" w:type="dxa"/>
              <w:left w:w="75" w:type="dxa"/>
              <w:bottom w:w="0" w:type="dxa"/>
              <w:right w:w="75" w:type="dxa"/>
            </w:tcMar>
            <w:hideMark/>
          </w:tcPr>
          <w:p w14:paraId="155556AE"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.998</w:t>
            </w:r>
          </w:p>
        </w:tc>
        <w:tc>
          <w:tcPr>
            <w:tcW w:w="1011" w:type="dxa"/>
            <w:tcBorders>
              <w:top w:val="single" w:sz="6" w:space="0" w:color="BCBCBC"/>
              <w:left w:val="single" w:sz="6" w:space="0" w:color="E6E6E6"/>
              <w:bottom w:val="single" w:sz="6" w:space="0" w:color="1A3645"/>
              <w:right w:val="single" w:sz="6" w:space="0" w:color="E6E6E6"/>
            </w:tcBorders>
            <w:shd w:val="clear" w:color="auto" w:fill="FFFFFF"/>
            <w:tcMar>
              <w:top w:w="0" w:type="dxa"/>
              <w:left w:w="75" w:type="dxa"/>
              <w:bottom w:w="0" w:type="dxa"/>
              <w:right w:w="75" w:type="dxa"/>
            </w:tcMar>
            <w:hideMark/>
          </w:tcPr>
          <w:p w14:paraId="05EB0810"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.717</w:t>
            </w:r>
          </w:p>
        </w:tc>
        <w:tc>
          <w:tcPr>
            <w:tcW w:w="1011" w:type="dxa"/>
            <w:tcBorders>
              <w:top w:val="single" w:sz="6" w:space="0" w:color="BCBCBC"/>
              <w:left w:val="single" w:sz="6" w:space="0" w:color="E6E6E6"/>
              <w:bottom w:val="single" w:sz="6" w:space="0" w:color="1A3645"/>
              <w:right w:val="single" w:sz="6" w:space="0" w:color="E6E6E6"/>
            </w:tcBorders>
            <w:shd w:val="clear" w:color="auto" w:fill="FFFFFF"/>
            <w:tcMar>
              <w:top w:w="0" w:type="dxa"/>
              <w:left w:w="75" w:type="dxa"/>
              <w:bottom w:w="0" w:type="dxa"/>
              <w:right w:w="75" w:type="dxa"/>
            </w:tcMar>
            <w:hideMark/>
          </w:tcPr>
          <w:p w14:paraId="24A0FFCB"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.164</w:t>
            </w:r>
          </w:p>
        </w:tc>
        <w:tc>
          <w:tcPr>
            <w:tcW w:w="1395" w:type="dxa"/>
            <w:tcBorders>
              <w:top w:val="single" w:sz="6" w:space="0" w:color="BCBCBC"/>
              <w:left w:val="single" w:sz="6" w:space="0" w:color="E6E6E6"/>
              <w:bottom w:val="single" w:sz="6" w:space="0" w:color="1A3645"/>
              <w:right w:val="single" w:sz="6" w:space="0" w:color="CBCBCB"/>
            </w:tcBorders>
            <w:shd w:val="clear" w:color="auto" w:fill="FFFFFF"/>
            <w:tcMar>
              <w:top w:w="0" w:type="dxa"/>
              <w:left w:w="75" w:type="dxa"/>
              <w:bottom w:w="0" w:type="dxa"/>
              <w:right w:w="75" w:type="dxa"/>
            </w:tcMar>
            <w:hideMark/>
          </w:tcPr>
          <w:p w14:paraId="4F81C824" w14:textId="77777777" w:rsidR="00DA399F" w:rsidRPr="003E45D2" w:rsidRDefault="00DA399F" w:rsidP="00DA399F">
            <w:pPr>
              <w:spacing w:line="240" w:lineRule="atLeast"/>
              <w:ind w:left="45"/>
              <w:jc w:val="right"/>
              <w:rPr>
                <w:rFonts w:ascii="Georgia" w:hAnsi="Georgia" w:cs="Arial"/>
                <w:color w:val="000000" w:themeColor="text1"/>
                <w:sz w:val="20"/>
                <w:szCs w:val="20"/>
              </w:rPr>
            </w:pPr>
            <w:r w:rsidRPr="003E45D2">
              <w:rPr>
                <w:rFonts w:ascii="Georgia" w:hAnsi="Georgia" w:cs="Arial"/>
                <w:color w:val="000000" w:themeColor="text1"/>
                <w:sz w:val="20"/>
                <w:szCs w:val="20"/>
              </w:rPr>
              <w:t>2.712</w:t>
            </w:r>
          </w:p>
        </w:tc>
      </w:tr>
    </w:tbl>
    <w:p w14:paraId="1C5BCDFE" w14:textId="77777777" w:rsidR="00DA399F" w:rsidRPr="003E45D2" w:rsidRDefault="00DA399F" w:rsidP="00DA399F">
      <w:pPr>
        <w:spacing w:line="300" w:lineRule="atLeast"/>
        <w:rPr>
          <w:rFonts w:ascii="Georgia" w:hAnsi="Georgia" w:cs="Times New Roman"/>
          <w:color w:val="000000" w:themeColor="text1"/>
          <w:sz w:val="20"/>
          <w:szCs w:val="20"/>
        </w:rPr>
      </w:pPr>
    </w:p>
    <w:p w14:paraId="05AB4463" w14:textId="1210AB79" w:rsidR="00DA399F" w:rsidRPr="003E45D2" w:rsidRDefault="00DA399F" w:rsidP="00DA399F">
      <w:pPr>
        <w:rPr>
          <w:rFonts w:ascii="Georgia" w:hAnsi="Georgia"/>
          <w:color w:val="000000" w:themeColor="text1"/>
          <w:sz w:val="20"/>
          <w:szCs w:val="20"/>
        </w:rPr>
      </w:pPr>
      <w:r w:rsidRPr="003E45D2">
        <w:rPr>
          <w:rFonts w:ascii="Georgia" w:hAnsi="Georgia"/>
          <w:color w:val="000000" w:themeColor="text1"/>
          <w:sz w:val="20"/>
          <w:szCs w:val="20"/>
        </w:rPr>
        <w:t>Dependent variable: 1=Left party between 2015 and 2017, 0=Remained a party member in 2017. N=2008. Source: UK Party Members Project Panel Survey 2015-2017.</w:t>
      </w:r>
    </w:p>
    <w:p w14:paraId="73DDCBC6" w14:textId="659EC0AF" w:rsidR="00FA0BC0" w:rsidRPr="00CF1440" w:rsidRDefault="00FA0BC0" w:rsidP="00FA0BC0">
      <w:pPr>
        <w:rPr>
          <w:rFonts w:ascii="Georgia" w:hAnsi="Georgia" w:cs="Times New Roman"/>
          <w:sz w:val="24"/>
          <w:szCs w:val="24"/>
        </w:rPr>
      </w:pPr>
      <w:r w:rsidRPr="00CF1440">
        <w:rPr>
          <w:rFonts w:ascii="Georgia" w:hAnsi="Georgia" w:cs="Times New Roman"/>
          <w:sz w:val="24"/>
          <w:szCs w:val="24"/>
        </w:rPr>
        <w:lastRenderedPageBreak/>
        <w:t xml:space="preserve">In order to gauge H4 about satisfaction with intra-party processes, we draw on a question about whether or not members feel that they are respected by the leadership. Admittedly, this is a slightly oblique way of coming at the issue, but we would argue that this question taps respondents’ feelings about whether they have a positive and valued role and purpose to play in the party: they </w:t>
      </w:r>
      <w:r w:rsidR="008C0AAA">
        <w:rPr>
          <w:rFonts w:ascii="Georgia" w:hAnsi="Georgia" w:cs="Times New Roman"/>
          <w:sz w:val="24"/>
          <w:szCs w:val="24"/>
        </w:rPr>
        <w:t>w</w:t>
      </w:r>
      <w:r w:rsidRPr="00CF1440">
        <w:rPr>
          <w:rFonts w:ascii="Georgia" w:hAnsi="Georgia" w:cs="Times New Roman"/>
          <w:sz w:val="24"/>
          <w:szCs w:val="24"/>
        </w:rPr>
        <w:t xml:space="preserve">ould hardly feel this to be the case if the way that the party is run is regarded by them as deficient. The negative signs for this variable in the model indicate that respondents who feel that the leadership respects members ‘a lot’, ‘a fair amount’ and even ‘not very much’ are all significantly </w:t>
      </w:r>
      <w:r w:rsidRPr="00CF1440">
        <w:rPr>
          <w:rFonts w:ascii="Georgia" w:hAnsi="Georgia" w:cs="Times New Roman"/>
          <w:i/>
          <w:sz w:val="24"/>
          <w:szCs w:val="24"/>
        </w:rPr>
        <w:t>less</w:t>
      </w:r>
      <w:r w:rsidRPr="00CF1440">
        <w:rPr>
          <w:rFonts w:ascii="Georgia" w:hAnsi="Georgia" w:cs="Times New Roman"/>
          <w:sz w:val="24"/>
          <w:szCs w:val="24"/>
        </w:rPr>
        <w:t xml:space="preserve"> likely to quit the party than those who feel that it does not respect members at all. This would seem to be consistent with H4, then; the more value they feel themselves to be, the less likely they are to leave.</w:t>
      </w:r>
    </w:p>
    <w:p w14:paraId="2C519C04" w14:textId="29F119E7" w:rsidR="00DA399F" w:rsidRDefault="00FA0BC0" w:rsidP="00512EAA">
      <w:pPr>
        <w:rPr>
          <w:rFonts w:ascii="Georgia" w:hAnsi="Georgia" w:cs="Times New Roman"/>
          <w:sz w:val="24"/>
          <w:szCs w:val="24"/>
        </w:rPr>
      </w:pPr>
      <w:r w:rsidRPr="00CF1440">
        <w:rPr>
          <w:rFonts w:ascii="Georgia" w:hAnsi="Georgia" w:cs="Times New Roman"/>
          <w:sz w:val="24"/>
          <w:szCs w:val="24"/>
        </w:rPr>
        <w:t>Finally, we test H5 – concerning the degree of embeddedness within the local party network - by reference to two variables; the first simply measures how long respondents have been members, while the second gauges how active they have been within the party. The first of these measures shows that the length of membership proves to be significant – the longer one is a party member, the harder it becomes to leave, it would seem. More importantly, perhaps, it isn’t just a matter of being a member with a track record of durability that counts – it is also a question of having actively participated in party activities. Our self-reported activism scale shows that, as expected, the more active respondents claim to have been within their local party over the course of the preceding five years, the less likely they are to exit the party (p&lt;.01). Thus, H5 seems to hold true. No</w:t>
      </w:r>
      <w:r w:rsidR="008C0AAA">
        <w:rPr>
          <w:rFonts w:ascii="Georgia" w:hAnsi="Georgia" w:cs="Times New Roman"/>
          <w:sz w:val="24"/>
          <w:szCs w:val="24"/>
        </w:rPr>
        <w:t>te that, importantly, none</w:t>
      </w:r>
      <w:r w:rsidRPr="00CF1440">
        <w:rPr>
          <w:rFonts w:ascii="Georgia" w:hAnsi="Georgia" w:cs="Times New Roman"/>
          <w:sz w:val="24"/>
          <w:szCs w:val="24"/>
        </w:rPr>
        <w:t xml:space="preserve"> of the various demographic control variables we have included in the model prove to be significant.</w:t>
      </w:r>
    </w:p>
    <w:p w14:paraId="6B77EBDF" w14:textId="7270540C" w:rsidR="00883E9B" w:rsidRDefault="00883E9B" w:rsidP="00512EAA">
      <w:pPr>
        <w:rPr>
          <w:rFonts w:ascii="Georgia" w:hAnsi="Georgia" w:cs="Times New Roman"/>
          <w:sz w:val="24"/>
          <w:szCs w:val="24"/>
        </w:rPr>
      </w:pPr>
      <w:r>
        <w:rPr>
          <w:rFonts w:ascii="Georgia" w:hAnsi="Georgia" w:cs="Times New Roman"/>
          <w:sz w:val="24"/>
          <w:szCs w:val="24"/>
        </w:rPr>
        <w:t xml:space="preserve">But what of ‘events’?  </w:t>
      </w:r>
      <w:r w:rsidR="002B246E">
        <w:rPr>
          <w:rFonts w:ascii="Georgia" w:hAnsi="Georgia" w:cs="Times New Roman"/>
          <w:sz w:val="24"/>
          <w:szCs w:val="24"/>
        </w:rPr>
        <w:t xml:space="preserve">Even if they are, in some cases anyway, </w:t>
      </w:r>
      <w:r>
        <w:rPr>
          <w:rFonts w:ascii="Georgia" w:hAnsi="Georgia" w:cs="Times New Roman"/>
          <w:sz w:val="24"/>
          <w:szCs w:val="24"/>
        </w:rPr>
        <w:t xml:space="preserve">the proximate </w:t>
      </w:r>
      <w:r w:rsidR="002B246E">
        <w:rPr>
          <w:rFonts w:ascii="Georgia" w:hAnsi="Georgia" w:cs="Times New Roman"/>
          <w:sz w:val="24"/>
          <w:szCs w:val="24"/>
        </w:rPr>
        <w:t xml:space="preserve">rather than the underlying cause of someone leaving their party, they are surely nonetheless important or at the very least interesting?  We already know from previous analysis of the </w:t>
      </w:r>
      <w:r w:rsidR="00807F9C">
        <w:rPr>
          <w:rFonts w:ascii="Georgia" w:hAnsi="Georgia" w:cs="Times New Roman"/>
          <w:sz w:val="24"/>
          <w:szCs w:val="24"/>
        </w:rPr>
        <w:t xml:space="preserve">post 2017 general election </w:t>
      </w:r>
      <w:r w:rsidR="002B246E">
        <w:rPr>
          <w:rFonts w:ascii="Georgia" w:hAnsi="Georgia" w:cs="Times New Roman"/>
          <w:sz w:val="24"/>
          <w:szCs w:val="24"/>
        </w:rPr>
        <w:t>leaver’s questionnaire (and indeed other studies) that the most common reason for leaving volunteered by ex-members is disagreement with the ideological/policy direction their party seems to be taking</w:t>
      </w:r>
      <w:r w:rsidR="0048295B">
        <w:rPr>
          <w:rFonts w:ascii="Georgia" w:hAnsi="Georgia" w:cs="Times New Roman"/>
          <w:sz w:val="24"/>
          <w:szCs w:val="24"/>
        </w:rPr>
        <w:t xml:space="preserve"> (Bale, Poletti and Webb, 2017)</w:t>
      </w:r>
      <w:r w:rsidR="002B246E">
        <w:rPr>
          <w:rFonts w:ascii="Georgia" w:hAnsi="Georgia" w:cs="Times New Roman"/>
          <w:sz w:val="24"/>
          <w:szCs w:val="24"/>
        </w:rPr>
        <w:t xml:space="preserve">.  </w:t>
      </w:r>
      <w:r w:rsidR="00D86C57">
        <w:rPr>
          <w:rFonts w:ascii="Georgia" w:hAnsi="Georgia" w:cs="Times New Roman"/>
          <w:sz w:val="24"/>
          <w:szCs w:val="24"/>
        </w:rPr>
        <w:t>Figures 1-4 explore what</w:t>
      </w:r>
      <w:r w:rsidR="002B246E">
        <w:rPr>
          <w:rFonts w:ascii="Georgia" w:hAnsi="Georgia" w:cs="Times New Roman"/>
          <w:sz w:val="24"/>
          <w:szCs w:val="24"/>
        </w:rPr>
        <w:t xml:space="preserve"> happens if we investiga</w:t>
      </w:r>
      <w:r w:rsidR="005A05E9">
        <w:rPr>
          <w:rFonts w:ascii="Georgia" w:hAnsi="Georgia" w:cs="Times New Roman"/>
          <w:sz w:val="24"/>
          <w:szCs w:val="24"/>
        </w:rPr>
        <w:t>te this further by categorising</w:t>
      </w:r>
      <w:r w:rsidR="002B246E">
        <w:rPr>
          <w:rFonts w:ascii="Georgia" w:hAnsi="Georgia" w:cs="Times New Roman"/>
          <w:sz w:val="24"/>
          <w:szCs w:val="24"/>
        </w:rPr>
        <w:t xml:space="preserve"> the reasons given by former members when we invited th</w:t>
      </w:r>
      <w:r w:rsidR="005A05E9">
        <w:rPr>
          <w:rFonts w:ascii="Georgia" w:hAnsi="Georgia" w:cs="Times New Roman"/>
          <w:sz w:val="24"/>
          <w:szCs w:val="24"/>
        </w:rPr>
        <w:t xml:space="preserve">em to expand </w:t>
      </w:r>
      <w:r w:rsidR="0048295B">
        <w:rPr>
          <w:rFonts w:ascii="Georgia" w:hAnsi="Georgia" w:cs="Times New Roman"/>
          <w:sz w:val="24"/>
          <w:szCs w:val="24"/>
        </w:rPr>
        <w:t xml:space="preserve">on their answers </w:t>
      </w:r>
      <w:r w:rsidR="005A05E9">
        <w:rPr>
          <w:rFonts w:ascii="Georgia" w:hAnsi="Georgia" w:cs="Times New Roman"/>
          <w:sz w:val="24"/>
          <w:szCs w:val="24"/>
        </w:rPr>
        <w:t>in writing.</w:t>
      </w:r>
    </w:p>
    <w:p w14:paraId="144A76DA" w14:textId="45AE6243" w:rsidR="00D6452C" w:rsidRDefault="00D6452C" w:rsidP="00512EAA">
      <w:pPr>
        <w:rPr>
          <w:rFonts w:ascii="Georgia" w:hAnsi="Georgia" w:cs="Times New Roman"/>
          <w:sz w:val="24"/>
          <w:szCs w:val="24"/>
        </w:rPr>
      </w:pPr>
      <w:r>
        <w:rPr>
          <w:rFonts w:ascii="Georgia" w:hAnsi="Georgia" w:cs="Times New Roman"/>
          <w:sz w:val="24"/>
          <w:szCs w:val="24"/>
        </w:rPr>
        <w:t>It is immediately apparent that this qualitative analysis</w:t>
      </w:r>
      <w:r w:rsidR="00DB4D7A">
        <w:rPr>
          <w:rFonts w:ascii="Georgia" w:hAnsi="Georgia" w:cs="Times New Roman"/>
          <w:sz w:val="24"/>
          <w:szCs w:val="24"/>
        </w:rPr>
        <w:t xml:space="preserve"> (which throws up all sorts of sometimes idiosyncratic reasons for leaving</w:t>
      </w:r>
      <w:r w:rsidR="00807F9C">
        <w:rPr>
          <w:rFonts w:ascii="Georgia" w:hAnsi="Georgia" w:cs="Times New Roman"/>
          <w:sz w:val="24"/>
          <w:szCs w:val="24"/>
        </w:rPr>
        <w:t>, subsumed under ‘other’</w:t>
      </w:r>
      <w:r w:rsidR="00DB4D7A">
        <w:rPr>
          <w:rFonts w:ascii="Georgia" w:hAnsi="Georgia" w:cs="Times New Roman"/>
          <w:sz w:val="24"/>
          <w:szCs w:val="24"/>
        </w:rPr>
        <w:t>)</w:t>
      </w:r>
      <w:r>
        <w:rPr>
          <w:rFonts w:ascii="Georgia" w:hAnsi="Georgia" w:cs="Times New Roman"/>
          <w:sz w:val="24"/>
          <w:szCs w:val="24"/>
        </w:rPr>
        <w:t xml:space="preserve"> supports the idea that ideology and leadership do indeed matter, but </w:t>
      </w:r>
      <w:r w:rsidR="00DB4D7A">
        <w:rPr>
          <w:rFonts w:ascii="Georgia" w:hAnsi="Georgia" w:cs="Times New Roman"/>
          <w:sz w:val="24"/>
          <w:szCs w:val="24"/>
        </w:rPr>
        <w:t>often</w:t>
      </w:r>
      <w:r>
        <w:rPr>
          <w:rFonts w:ascii="Georgia" w:hAnsi="Georgia" w:cs="Times New Roman"/>
          <w:sz w:val="24"/>
          <w:szCs w:val="24"/>
        </w:rPr>
        <w:t xml:space="preserve"> in combination with </w:t>
      </w:r>
      <w:r w:rsidR="00DB4D7A">
        <w:rPr>
          <w:rFonts w:ascii="Georgia" w:hAnsi="Georgia" w:cs="Times New Roman"/>
          <w:sz w:val="24"/>
          <w:szCs w:val="24"/>
        </w:rPr>
        <w:t>one or two very obvious ‘events’</w:t>
      </w:r>
      <w:r>
        <w:rPr>
          <w:rFonts w:ascii="Georgia" w:hAnsi="Georgia" w:cs="Times New Roman"/>
          <w:sz w:val="24"/>
          <w:szCs w:val="24"/>
        </w:rPr>
        <w:t xml:space="preserve">.  </w:t>
      </w:r>
      <w:r w:rsidR="004F7291">
        <w:rPr>
          <w:rFonts w:ascii="Georgia" w:hAnsi="Georgia" w:cs="Times New Roman"/>
          <w:sz w:val="24"/>
          <w:szCs w:val="24"/>
        </w:rPr>
        <w:t>Just over half of those who gave their reasons for leaving UKIP said they did so because Brexit meant the party had fulfilled its purpose and because their</w:t>
      </w:r>
      <w:r w:rsidR="00807F9C">
        <w:rPr>
          <w:rFonts w:ascii="Georgia" w:hAnsi="Georgia" w:cs="Times New Roman"/>
          <w:sz w:val="24"/>
          <w:szCs w:val="24"/>
        </w:rPr>
        <w:t xml:space="preserve"> last action</w:t>
      </w:r>
      <w:r w:rsidR="004F7291">
        <w:rPr>
          <w:rFonts w:ascii="Georgia" w:hAnsi="Georgia" w:cs="Times New Roman"/>
          <w:sz w:val="24"/>
          <w:szCs w:val="24"/>
        </w:rPr>
        <w:t xml:space="preserve"> hero, Nigel Farage, had stepped down.  Brexit doesn’t seem to have driven many G</w:t>
      </w:r>
      <w:r w:rsidR="00807F9C">
        <w:rPr>
          <w:rFonts w:ascii="Georgia" w:hAnsi="Georgia" w:cs="Times New Roman"/>
          <w:sz w:val="24"/>
          <w:szCs w:val="24"/>
        </w:rPr>
        <w:t xml:space="preserve">reens to leave; </w:t>
      </w:r>
      <w:r w:rsidR="004F7291">
        <w:rPr>
          <w:rFonts w:ascii="Georgia" w:hAnsi="Georgia" w:cs="Times New Roman"/>
          <w:sz w:val="24"/>
          <w:szCs w:val="24"/>
        </w:rPr>
        <w:t xml:space="preserve">but Labour’s big swing to the left under Jeremy </w:t>
      </w:r>
      <w:proofErr w:type="spellStart"/>
      <w:r w:rsidR="004F7291">
        <w:rPr>
          <w:rFonts w:ascii="Georgia" w:hAnsi="Georgia" w:cs="Times New Roman"/>
          <w:sz w:val="24"/>
          <w:szCs w:val="24"/>
        </w:rPr>
        <w:t>Corbyn</w:t>
      </w:r>
      <w:proofErr w:type="spellEnd"/>
      <w:r w:rsidR="004F7291">
        <w:rPr>
          <w:rFonts w:ascii="Georgia" w:hAnsi="Georgia" w:cs="Times New Roman"/>
          <w:sz w:val="24"/>
          <w:szCs w:val="24"/>
        </w:rPr>
        <w:t xml:space="preserve"> clearly persuaded a lot of those who explained their reasoning</w:t>
      </w:r>
      <w:r w:rsidR="00807F9C">
        <w:rPr>
          <w:rFonts w:ascii="Georgia" w:hAnsi="Georgia" w:cs="Times New Roman"/>
          <w:sz w:val="24"/>
          <w:szCs w:val="24"/>
        </w:rPr>
        <w:t xml:space="preserve"> to us</w:t>
      </w:r>
      <w:r w:rsidR="004F7291">
        <w:rPr>
          <w:rFonts w:ascii="Georgia" w:hAnsi="Georgia" w:cs="Times New Roman"/>
          <w:sz w:val="24"/>
          <w:szCs w:val="24"/>
        </w:rPr>
        <w:t xml:space="preserve"> that the grass was redder on the other side.  For over a quarter of those who told us why they</w:t>
      </w:r>
      <w:r w:rsidR="00807F9C">
        <w:rPr>
          <w:rFonts w:ascii="Georgia" w:hAnsi="Georgia" w:cs="Times New Roman"/>
          <w:sz w:val="24"/>
          <w:szCs w:val="24"/>
        </w:rPr>
        <w:t>’d</w:t>
      </w:r>
      <w:r w:rsidR="004F7291">
        <w:rPr>
          <w:rFonts w:ascii="Georgia" w:hAnsi="Georgia" w:cs="Times New Roman"/>
          <w:sz w:val="24"/>
          <w:szCs w:val="24"/>
        </w:rPr>
        <w:t xml:space="preserve"> left Labour, however, </w:t>
      </w:r>
      <w:proofErr w:type="spellStart"/>
      <w:r w:rsidR="004F7291">
        <w:rPr>
          <w:rFonts w:ascii="Georgia" w:hAnsi="Georgia" w:cs="Times New Roman"/>
          <w:sz w:val="24"/>
          <w:szCs w:val="24"/>
        </w:rPr>
        <w:t>Corbyn</w:t>
      </w:r>
      <w:proofErr w:type="spellEnd"/>
      <w:r w:rsidR="004F7291">
        <w:rPr>
          <w:rFonts w:ascii="Georgia" w:hAnsi="Georgia" w:cs="Times New Roman"/>
          <w:sz w:val="24"/>
          <w:szCs w:val="24"/>
        </w:rPr>
        <w:t xml:space="preserve"> was a push</w:t>
      </w:r>
      <w:r w:rsidR="00807F9C">
        <w:rPr>
          <w:rFonts w:ascii="Georgia" w:hAnsi="Georgia" w:cs="Times New Roman"/>
          <w:sz w:val="24"/>
          <w:szCs w:val="24"/>
        </w:rPr>
        <w:t>- rather than a pull-</w:t>
      </w:r>
      <w:r w:rsidR="004F7291">
        <w:rPr>
          <w:rFonts w:ascii="Georgia" w:hAnsi="Georgia" w:cs="Times New Roman"/>
          <w:sz w:val="24"/>
          <w:szCs w:val="24"/>
        </w:rPr>
        <w:t>factor</w:t>
      </w:r>
      <w:r w:rsidR="00DB4D7A">
        <w:rPr>
          <w:rFonts w:ascii="Georgia" w:hAnsi="Georgia" w:cs="Times New Roman"/>
          <w:sz w:val="24"/>
          <w:szCs w:val="24"/>
        </w:rPr>
        <w:t>, although for a third of them the party’s failure to fight Brexit was the final straw.  Interestingly, fewer than one in five of those who explained their reasons for leaving the Conservatives blamed their party’s pursuit of a hard Brexit.</w:t>
      </w:r>
    </w:p>
    <w:p w14:paraId="158C71DF" w14:textId="5A554014" w:rsidR="00AE3465" w:rsidRPr="00D431A1" w:rsidRDefault="00AE3465" w:rsidP="00AE3465">
      <w:pPr>
        <w:rPr>
          <w:rFonts w:ascii="Georgia" w:hAnsi="Georgia"/>
          <w:b/>
          <w:sz w:val="24"/>
          <w:szCs w:val="24"/>
        </w:rPr>
      </w:pPr>
      <w:r>
        <w:rPr>
          <w:rFonts w:ascii="Georgia" w:hAnsi="Georgia" w:cs="Times New Roman"/>
          <w:sz w:val="24"/>
          <w:szCs w:val="24"/>
        </w:rPr>
        <w:br w:type="page"/>
      </w:r>
      <w:r w:rsidRPr="00D431A1">
        <w:rPr>
          <w:rFonts w:ascii="Georgia" w:hAnsi="Georgia"/>
          <w:b/>
          <w:sz w:val="24"/>
          <w:szCs w:val="24"/>
        </w:rPr>
        <w:lastRenderedPageBreak/>
        <w:t xml:space="preserve">Figure 1: </w:t>
      </w:r>
      <w:r>
        <w:rPr>
          <w:rFonts w:ascii="Georgia" w:hAnsi="Georgia"/>
          <w:b/>
          <w:sz w:val="24"/>
          <w:szCs w:val="24"/>
        </w:rPr>
        <w:t>Ex-UKIP members</w:t>
      </w:r>
      <w:r w:rsidRPr="00D431A1">
        <w:rPr>
          <w:rFonts w:ascii="Georgia" w:hAnsi="Georgia"/>
          <w:b/>
          <w:sz w:val="24"/>
          <w:szCs w:val="24"/>
        </w:rPr>
        <w:t xml:space="preserve"> (n=154)</w:t>
      </w:r>
    </w:p>
    <w:p w14:paraId="47F93F1E" w14:textId="77777777" w:rsidR="00AE3465" w:rsidRDefault="00AE3465" w:rsidP="00AE3465">
      <w:r>
        <w:rPr>
          <w:noProof/>
          <w:lang w:eastAsia="en-GB"/>
        </w:rPr>
        <w:drawing>
          <wp:inline distT="0" distB="0" distL="0" distR="0" wp14:anchorId="4810FEB8" wp14:editId="6806F1D6">
            <wp:extent cx="4572000" cy="2743200"/>
            <wp:effectExtent l="0" t="0" r="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3FF74A33" w14:textId="77777777" w:rsidR="00AE3465" w:rsidRDefault="00AE3465" w:rsidP="00AE3465"/>
    <w:p w14:paraId="557F0646" w14:textId="77777777" w:rsidR="00AE3465" w:rsidRDefault="00AE3465" w:rsidP="00AE3465"/>
    <w:p w14:paraId="0CE65A60" w14:textId="77777777" w:rsidR="00AE3465" w:rsidRDefault="00AE3465" w:rsidP="00AE3465">
      <w:pPr>
        <w:rPr>
          <w:rFonts w:ascii="Georgia" w:hAnsi="Georgia"/>
          <w:b/>
          <w:sz w:val="24"/>
          <w:szCs w:val="24"/>
        </w:rPr>
      </w:pPr>
    </w:p>
    <w:p w14:paraId="4E48FB59" w14:textId="77777777" w:rsidR="00AE3465" w:rsidRPr="00D431A1" w:rsidRDefault="00AE3465" w:rsidP="00AE3465">
      <w:pPr>
        <w:rPr>
          <w:rFonts w:ascii="Georgia" w:hAnsi="Georgia"/>
          <w:b/>
          <w:sz w:val="24"/>
          <w:szCs w:val="24"/>
        </w:rPr>
      </w:pPr>
    </w:p>
    <w:p w14:paraId="7C25D22A" w14:textId="77777777" w:rsidR="00AE3465" w:rsidRPr="00D431A1" w:rsidRDefault="00AE3465" w:rsidP="00AE3465">
      <w:pPr>
        <w:rPr>
          <w:rFonts w:ascii="Georgia" w:hAnsi="Georgia"/>
          <w:b/>
          <w:sz w:val="24"/>
          <w:szCs w:val="24"/>
        </w:rPr>
      </w:pPr>
      <w:r w:rsidRPr="00D431A1">
        <w:rPr>
          <w:rFonts w:ascii="Georgia" w:hAnsi="Georgia"/>
          <w:b/>
          <w:sz w:val="24"/>
          <w:szCs w:val="24"/>
        </w:rPr>
        <w:t xml:space="preserve">Figure 2: </w:t>
      </w:r>
      <w:r>
        <w:rPr>
          <w:rFonts w:ascii="Georgia" w:hAnsi="Georgia"/>
          <w:b/>
          <w:sz w:val="24"/>
          <w:szCs w:val="24"/>
        </w:rPr>
        <w:t>Ex-Green members</w:t>
      </w:r>
      <w:r w:rsidRPr="00D431A1">
        <w:rPr>
          <w:rFonts w:ascii="Georgia" w:hAnsi="Georgia"/>
          <w:b/>
          <w:sz w:val="24"/>
          <w:szCs w:val="24"/>
        </w:rPr>
        <w:t xml:space="preserve"> (n=152)</w:t>
      </w:r>
    </w:p>
    <w:p w14:paraId="51FC856D" w14:textId="77777777" w:rsidR="00AE3465" w:rsidRDefault="00AE3465" w:rsidP="00AE3465">
      <w:r>
        <w:rPr>
          <w:noProof/>
          <w:lang w:eastAsia="en-GB"/>
        </w:rPr>
        <w:drawing>
          <wp:inline distT="0" distB="0" distL="0" distR="0" wp14:anchorId="1BDE33B2" wp14:editId="6D78920F">
            <wp:extent cx="4572000" cy="2743200"/>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F977D4A" w14:textId="77777777" w:rsidR="00AE3465" w:rsidRDefault="00AE3465" w:rsidP="00AE3465">
      <w:r>
        <w:br w:type="page"/>
      </w:r>
    </w:p>
    <w:p w14:paraId="51AE5FCA" w14:textId="77777777" w:rsidR="00AE3465" w:rsidRDefault="00AE3465" w:rsidP="00AE3465"/>
    <w:p w14:paraId="299DB568" w14:textId="77777777" w:rsidR="00AE3465" w:rsidRPr="00D431A1" w:rsidRDefault="00AE3465" w:rsidP="00AE3465">
      <w:pPr>
        <w:rPr>
          <w:rFonts w:ascii="Georgia" w:hAnsi="Georgia"/>
          <w:b/>
          <w:sz w:val="24"/>
          <w:szCs w:val="24"/>
        </w:rPr>
      </w:pPr>
      <w:r w:rsidRPr="00D431A1">
        <w:rPr>
          <w:rFonts w:ascii="Georgia" w:hAnsi="Georgia"/>
          <w:b/>
          <w:sz w:val="24"/>
          <w:szCs w:val="24"/>
        </w:rPr>
        <w:t xml:space="preserve">Figure 3: </w:t>
      </w:r>
      <w:r>
        <w:rPr>
          <w:rFonts w:ascii="Georgia" w:hAnsi="Georgia"/>
          <w:b/>
          <w:sz w:val="24"/>
          <w:szCs w:val="24"/>
        </w:rPr>
        <w:t>Ex-</w:t>
      </w:r>
      <w:r w:rsidRPr="00D431A1">
        <w:rPr>
          <w:rFonts w:ascii="Georgia" w:hAnsi="Georgia"/>
          <w:b/>
          <w:sz w:val="24"/>
          <w:szCs w:val="24"/>
        </w:rPr>
        <w:t>Labour</w:t>
      </w:r>
      <w:r>
        <w:rPr>
          <w:rFonts w:ascii="Georgia" w:hAnsi="Georgia"/>
          <w:b/>
          <w:sz w:val="24"/>
          <w:szCs w:val="24"/>
        </w:rPr>
        <w:t xml:space="preserve"> members</w:t>
      </w:r>
      <w:r w:rsidRPr="00D431A1">
        <w:rPr>
          <w:rFonts w:ascii="Georgia" w:hAnsi="Georgia"/>
          <w:b/>
          <w:sz w:val="24"/>
          <w:szCs w:val="24"/>
        </w:rPr>
        <w:t xml:space="preserve"> (n=261)</w:t>
      </w:r>
    </w:p>
    <w:p w14:paraId="22451546" w14:textId="77777777" w:rsidR="00AE3465" w:rsidRDefault="00AE3465" w:rsidP="00AE3465">
      <w:r>
        <w:rPr>
          <w:noProof/>
          <w:lang w:eastAsia="en-GB"/>
        </w:rPr>
        <w:drawing>
          <wp:inline distT="0" distB="0" distL="0" distR="0" wp14:anchorId="4EC23373" wp14:editId="458828D5">
            <wp:extent cx="4572000" cy="274320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F4DE4A3" w14:textId="77777777" w:rsidR="00AE3465" w:rsidRDefault="00AE3465" w:rsidP="00AE3465"/>
    <w:p w14:paraId="7A49229E" w14:textId="77777777" w:rsidR="00AE3465" w:rsidRDefault="00AE3465" w:rsidP="00AE3465"/>
    <w:p w14:paraId="62C20CB2" w14:textId="77777777" w:rsidR="00AE3465" w:rsidRDefault="00AE3465" w:rsidP="00AE3465"/>
    <w:p w14:paraId="60DF555B" w14:textId="77777777" w:rsidR="00AE3465" w:rsidRDefault="00AE3465" w:rsidP="00AE3465"/>
    <w:p w14:paraId="052096E1" w14:textId="77777777" w:rsidR="00AE3465" w:rsidRDefault="00AE3465" w:rsidP="00AE3465"/>
    <w:p w14:paraId="496DE7E6" w14:textId="77777777" w:rsidR="00AE3465" w:rsidRPr="00D431A1" w:rsidRDefault="00AE3465" w:rsidP="00AE3465">
      <w:pPr>
        <w:rPr>
          <w:rFonts w:ascii="Georgia" w:hAnsi="Georgia"/>
          <w:b/>
          <w:sz w:val="24"/>
          <w:szCs w:val="24"/>
        </w:rPr>
      </w:pPr>
      <w:r w:rsidRPr="00D431A1">
        <w:rPr>
          <w:rFonts w:ascii="Georgia" w:hAnsi="Georgia"/>
          <w:b/>
          <w:sz w:val="24"/>
          <w:szCs w:val="24"/>
        </w:rPr>
        <w:t xml:space="preserve">Figure 4: </w:t>
      </w:r>
      <w:r>
        <w:rPr>
          <w:rFonts w:ascii="Georgia" w:hAnsi="Georgia"/>
          <w:b/>
          <w:sz w:val="24"/>
          <w:szCs w:val="24"/>
        </w:rPr>
        <w:t>Ex-</w:t>
      </w:r>
      <w:r w:rsidRPr="00D431A1">
        <w:rPr>
          <w:rFonts w:ascii="Georgia" w:hAnsi="Georgia"/>
          <w:b/>
          <w:sz w:val="24"/>
          <w:szCs w:val="24"/>
        </w:rPr>
        <w:t xml:space="preserve">Conservative </w:t>
      </w:r>
      <w:r>
        <w:rPr>
          <w:rFonts w:ascii="Georgia" w:hAnsi="Georgia"/>
          <w:b/>
          <w:sz w:val="24"/>
          <w:szCs w:val="24"/>
        </w:rPr>
        <w:t>members</w:t>
      </w:r>
      <w:r w:rsidRPr="00D431A1">
        <w:rPr>
          <w:rFonts w:ascii="Georgia" w:hAnsi="Georgia"/>
          <w:b/>
          <w:sz w:val="24"/>
          <w:szCs w:val="24"/>
        </w:rPr>
        <w:t xml:space="preserve"> (n=139)</w:t>
      </w:r>
    </w:p>
    <w:p w14:paraId="1866373A" w14:textId="77777777" w:rsidR="00AE3465" w:rsidRDefault="00AE3465" w:rsidP="00AE3465">
      <w:r>
        <w:rPr>
          <w:noProof/>
          <w:lang w:eastAsia="en-GB"/>
        </w:rPr>
        <w:drawing>
          <wp:inline distT="0" distB="0" distL="0" distR="0" wp14:anchorId="325F07E5" wp14:editId="13935610">
            <wp:extent cx="4572000" cy="27432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461694A" w14:textId="77777777" w:rsidR="00AE3465" w:rsidRDefault="00AE3465" w:rsidP="00AE3465"/>
    <w:p w14:paraId="3B49B408" w14:textId="77777777" w:rsidR="00D86C57" w:rsidRDefault="00D86C57" w:rsidP="00512EAA">
      <w:pPr>
        <w:rPr>
          <w:rFonts w:ascii="Georgia" w:hAnsi="Georgia" w:cs="Times New Roman"/>
          <w:sz w:val="24"/>
          <w:szCs w:val="24"/>
        </w:rPr>
      </w:pPr>
    </w:p>
    <w:p w14:paraId="20C46B04" w14:textId="2A4A3EAA" w:rsidR="00D86C57" w:rsidRDefault="00D86C57">
      <w:pPr>
        <w:rPr>
          <w:rFonts w:ascii="Georgia" w:hAnsi="Georgia" w:cs="Times New Roman"/>
          <w:sz w:val="24"/>
          <w:szCs w:val="24"/>
        </w:rPr>
      </w:pPr>
      <w:r>
        <w:rPr>
          <w:rFonts w:ascii="Georgia" w:hAnsi="Georgia" w:cs="Times New Roman"/>
          <w:sz w:val="24"/>
          <w:szCs w:val="24"/>
        </w:rPr>
        <w:br w:type="page"/>
      </w:r>
    </w:p>
    <w:p w14:paraId="4A2558FF" w14:textId="55116EF8" w:rsidR="00B85346" w:rsidRDefault="00336DC4" w:rsidP="00864375">
      <w:pPr>
        <w:rPr>
          <w:rFonts w:ascii="Georgia" w:hAnsi="Georgia"/>
          <w:b/>
          <w:sz w:val="24"/>
          <w:szCs w:val="24"/>
        </w:rPr>
      </w:pPr>
      <w:r>
        <w:rPr>
          <w:rFonts w:ascii="Georgia" w:hAnsi="Georgia"/>
          <w:b/>
          <w:sz w:val="24"/>
          <w:szCs w:val="24"/>
        </w:rPr>
        <w:lastRenderedPageBreak/>
        <w:t>Conclusion</w:t>
      </w:r>
    </w:p>
    <w:p w14:paraId="3F6210A5" w14:textId="25516E6A" w:rsidR="00FA0BC0" w:rsidRPr="00512EAA" w:rsidRDefault="00FA0BC0" w:rsidP="00FA0BC0">
      <w:pPr>
        <w:jc w:val="both"/>
        <w:rPr>
          <w:rFonts w:ascii="Georgia" w:hAnsi="Georgia" w:cs="Times New Roman"/>
          <w:color w:val="000000" w:themeColor="text1"/>
          <w:sz w:val="24"/>
          <w:szCs w:val="24"/>
        </w:rPr>
      </w:pPr>
      <w:r w:rsidRPr="00512EAA">
        <w:rPr>
          <w:rFonts w:ascii="Georgia" w:hAnsi="Georgia" w:cs="Times New Roman"/>
          <w:color w:val="000000" w:themeColor="text1"/>
          <w:sz w:val="24"/>
          <w:szCs w:val="24"/>
        </w:rPr>
        <w:t>To summarize, this model offers compelling evidence to support the hypotheses we started out with: members’ sense of ideological proximity to their party, their evaluation of party leaders, the feeling that they play a valued role within the party, and their track record of active commitment to the party, all play significant parts in explaining whether they remain with the party or decide to leave it.</w:t>
      </w:r>
      <w:r w:rsidR="00A17783">
        <w:rPr>
          <w:rFonts w:ascii="Georgia" w:hAnsi="Georgia" w:cs="Times New Roman"/>
          <w:color w:val="000000" w:themeColor="text1"/>
          <w:sz w:val="24"/>
          <w:szCs w:val="24"/>
        </w:rPr>
        <w:t xml:space="preserve">  That they do so does not, however mean, that more immediate factors should be discounted.</w:t>
      </w:r>
      <w:bookmarkStart w:id="0" w:name="_GoBack"/>
      <w:bookmarkEnd w:id="0"/>
    </w:p>
    <w:p w14:paraId="3EC743D0" w14:textId="2E043500" w:rsidR="00830FD0" w:rsidRDefault="00FA0BC0">
      <w:pPr>
        <w:rPr>
          <w:rFonts w:ascii="Georgia" w:hAnsi="Georgia"/>
          <w:sz w:val="24"/>
          <w:szCs w:val="24"/>
        </w:rPr>
      </w:pPr>
      <w:r>
        <w:rPr>
          <w:rFonts w:ascii="Georgia" w:hAnsi="Georgia"/>
          <w:sz w:val="24"/>
          <w:szCs w:val="24"/>
        </w:rPr>
        <w:t>We cannot, of course,</w:t>
      </w:r>
      <w:r w:rsidR="001E19BF">
        <w:rPr>
          <w:rFonts w:ascii="Georgia" w:hAnsi="Georgia"/>
          <w:sz w:val="24"/>
          <w:szCs w:val="24"/>
        </w:rPr>
        <w:t xml:space="preserve"> guarantee that </w:t>
      </w:r>
      <w:r w:rsidR="00744A28">
        <w:rPr>
          <w:rFonts w:ascii="Georgia" w:hAnsi="Georgia"/>
          <w:sz w:val="24"/>
          <w:szCs w:val="24"/>
        </w:rPr>
        <w:t>leavers</w:t>
      </w:r>
      <w:r w:rsidR="001E19BF">
        <w:rPr>
          <w:rFonts w:ascii="Georgia" w:hAnsi="Georgia"/>
          <w:sz w:val="24"/>
          <w:szCs w:val="24"/>
        </w:rPr>
        <w:t xml:space="preserve"> will never re-join their parties – or, perhaps other parties: indeed, one of the surprises</w:t>
      </w:r>
      <w:r w:rsidR="00744A28">
        <w:rPr>
          <w:rFonts w:ascii="Georgia" w:hAnsi="Georgia"/>
          <w:sz w:val="24"/>
          <w:szCs w:val="24"/>
        </w:rPr>
        <w:t>,</w:t>
      </w:r>
      <w:r w:rsidR="001E19BF">
        <w:rPr>
          <w:rFonts w:ascii="Georgia" w:hAnsi="Georgia"/>
          <w:sz w:val="24"/>
          <w:szCs w:val="24"/>
        </w:rPr>
        <w:t xml:space="preserve"> perhaps</w:t>
      </w:r>
      <w:r w:rsidR="00744A28">
        <w:rPr>
          <w:rFonts w:ascii="Georgia" w:hAnsi="Georgia"/>
          <w:sz w:val="24"/>
          <w:szCs w:val="24"/>
        </w:rPr>
        <w:t>,</w:t>
      </w:r>
      <w:r w:rsidR="001E19BF">
        <w:rPr>
          <w:rFonts w:ascii="Georgia" w:hAnsi="Georgia"/>
          <w:sz w:val="24"/>
          <w:szCs w:val="24"/>
        </w:rPr>
        <w:t xml:space="preserve"> about the self-reported reasons for leaving</w:t>
      </w:r>
      <w:r w:rsidR="00744A28">
        <w:rPr>
          <w:rFonts w:ascii="Georgia" w:hAnsi="Georgia"/>
          <w:sz w:val="24"/>
          <w:szCs w:val="24"/>
        </w:rPr>
        <w:t xml:space="preserve"> given to us in </w:t>
      </w:r>
      <w:r>
        <w:rPr>
          <w:rFonts w:ascii="Georgia" w:hAnsi="Georgia"/>
          <w:sz w:val="24"/>
          <w:szCs w:val="24"/>
        </w:rPr>
        <w:t>the first (</w:t>
      </w:r>
      <w:r w:rsidR="00744A28">
        <w:rPr>
          <w:rFonts w:ascii="Georgia" w:hAnsi="Georgia"/>
          <w:sz w:val="24"/>
          <w:szCs w:val="24"/>
        </w:rPr>
        <w:t>2015</w:t>
      </w:r>
      <w:r>
        <w:rPr>
          <w:rFonts w:ascii="Georgia" w:hAnsi="Georgia"/>
          <w:sz w:val="24"/>
          <w:szCs w:val="24"/>
        </w:rPr>
        <w:t>)</w:t>
      </w:r>
      <w:r w:rsidR="00744A28">
        <w:rPr>
          <w:rFonts w:ascii="Georgia" w:hAnsi="Georgia"/>
          <w:sz w:val="24"/>
          <w:szCs w:val="24"/>
        </w:rPr>
        <w:t xml:space="preserve"> </w:t>
      </w:r>
      <w:r>
        <w:rPr>
          <w:rFonts w:ascii="Georgia" w:hAnsi="Georgia"/>
          <w:sz w:val="24"/>
          <w:szCs w:val="24"/>
        </w:rPr>
        <w:t xml:space="preserve">survey </w:t>
      </w:r>
      <w:r w:rsidR="00744A28">
        <w:rPr>
          <w:rFonts w:ascii="Georgia" w:hAnsi="Georgia"/>
          <w:sz w:val="24"/>
          <w:szCs w:val="24"/>
        </w:rPr>
        <w:t xml:space="preserve">is the extent to which people who are sufficiently politically motivated to join a particular party can later decide </w:t>
      </w:r>
      <w:r w:rsidR="00EE4BD6">
        <w:rPr>
          <w:rFonts w:ascii="Georgia" w:hAnsi="Georgia"/>
          <w:sz w:val="24"/>
          <w:szCs w:val="24"/>
        </w:rPr>
        <w:t xml:space="preserve">that </w:t>
      </w:r>
      <w:r w:rsidR="00744A28">
        <w:rPr>
          <w:rFonts w:ascii="Georgia" w:hAnsi="Georgia"/>
          <w:sz w:val="24"/>
          <w:szCs w:val="24"/>
        </w:rPr>
        <w:t>they actually prefer one of its rivals</w:t>
      </w:r>
      <w:r w:rsidR="0048295B">
        <w:rPr>
          <w:rFonts w:ascii="Georgia" w:hAnsi="Georgia"/>
          <w:sz w:val="24"/>
          <w:szCs w:val="24"/>
        </w:rPr>
        <w:t xml:space="preserve"> – and, in the case of Green Party members after 2017, not always that much later either</w:t>
      </w:r>
      <w:r w:rsidR="00B85090">
        <w:rPr>
          <w:rFonts w:ascii="Georgia" w:hAnsi="Georgia"/>
          <w:sz w:val="24"/>
          <w:szCs w:val="24"/>
        </w:rPr>
        <w:t>.</w:t>
      </w:r>
      <w:r>
        <w:rPr>
          <w:rFonts w:ascii="Georgia" w:hAnsi="Georgia"/>
          <w:sz w:val="24"/>
          <w:szCs w:val="24"/>
        </w:rPr>
        <w:t xml:space="preserve"> </w:t>
      </w:r>
      <w:r w:rsidR="00830FD0">
        <w:rPr>
          <w:rFonts w:ascii="Georgia" w:hAnsi="Georgia"/>
          <w:sz w:val="24"/>
          <w:szCs w:val="24"/>
        </w:rPr>
        <w:t xml:space="preserve">Emphasising this, though, risks implying that leaving one’s party is a pretty trivial decision.  This would be a mistake.  If there is one thing that </w:t>
      </w:r>
      <w:r w:rsidR="00F648AB">
        <w:rPr>
          <w:rFonts w:ascii="Georgia" w:hAnsi="Georgia"/>
          <w:sz w:val="24"/>
          <w:szCs w:val="24"/>
        </w:rPr>
        <w:t>our</w:t>
      </w:r>
      <w:r w:rsidR="00830FD0">
        <w:rPr>
          <w:rFonts w:ascii="Georgia" w:hAnsi="Georgia"/>
          <w:sz w:val="24"/>
          <w:szCs w:val="24"/>
        </w:rPr>
        <w:t xml:space="preserve"> research so far </w:t>
      </w:r>
      <w:r>
        <w:rPr>
          <w:rFonts w:ascii="Georgia" w:hAnsi="Georgia"/>
          <w:sz w:val="24"/>
          <w:szCs w:val="24"/>
        </w:rPr>
        <w:t xml:space="preserve">(see Bale, Poletti and Webb, 2017 for more detail) </w:t>
      </w:r>
      <w:r w:rsidR="00830FD0">
        <w:rPr>
          <w:rFonts w:ascii="Georgia" w:hAnsi="Georgia"/>
          <w:sz w:val="24"/>
          <w:szCs w:val="24"/>
        </w:rPr>
        <w:t xml:space="preserve">suggests it is that it is a decision people make primarily for political reasons rather than as a function of, say, personal animosities or as a reaction </w:t>
      </w:r>
      <w:r w:rsidR="0048295B">
        <w:rPr>
          <w:rFonts w:ascii="Georgia" w:hAnsi="Georgia"/>
          <w:sz w:val="24"/>
          <w:szCs w:val="24"/>
        </w:rPr>
        <w:t>changes in circumstances or residence</w:t>
      </w:r>
      <w:r w:rsidR="00830FD0">
        <w:rPr>
          <w:rFonts w:ascii="Georgia" w:hAnsi="Georgia"/>
          <w:sz w:val="24"/>
          <w:szCs w:val="24"/>
        </w:rPr>
        <w:t xml:space="preserve">, even if the latter are sometimes bound to play a part.  </w:t>
      </w:r>
      <w:r w:rsidR="0048295B">
        <w:rPr>
          <w:rFonts w:ascii="Georgia" w:hAnsi="Georgia"/>
          <w:sz w:val="24"/>
          <w:szCs w:val="24"/>
        </w:rPr>
        <w:t>‘Events’ ma</w:t>
      </w:r>
      <w:r w:rsidR="00A17783">
        <w:rPr>
          <w:rFonts w:ascii="Georgia" w:hAnsi="Georgia"/>
          <w:sz w:val="24"/>
          <w:szCs w:val="24"/>
        </w:rPr>
        <w:t xml:space="preserve">tter but those that </w:t>
      </w:r>
      <w:r w:rsidR="0048295B">
        <w:rPr>
          <w:rFonts w:ascii="Georgia" w:hAnsi="Georgia"/>
          <w:sz w:val="24"/>
          <w:szCs w:val="24"/>
        </w:rPr>
        <w:t>that matter</w:t>
      </w:r>
      <w:r w:rsidR="00A17783">
        <w:rPr>
          <w:rFonts w:ascii="Georgia" w:hAnsi="Georgia"/>
          <w:sz w:val="24"/>
          <w:szCs w:val="24"/>
        </w:rPr>
        <w:t xml:space="preserve"> most are </w:t>
      </w:r>
      <w:r w:rsidR="00A17783" w:rsidRPr="00A17783">
        <w:rPr>
          <w:rFonts w:ascii="Georgia" w:hAnsi="Georgia"/>
          <w:i/>
          <w:sz w:val="24"/>
          <w:szCs w:val="24"/>
        </w:rPr>
        <w:t>political</w:t>
      </w:r>
      <w:r w:rsidR="00A17783">
        <w:rPr>
          <w:rFonts w:ascii="Georgia" w:hAnsi="Georgia"/>
          <w:sz w:val="24"/>
          <w:szCs w:val="24"/>
        </w:rPr>
        <w:t xml:space="preserve"> events, with Brexit and big changes in party leadership or direction the most obvious recent example.</w:t>
      </w:r>
      <w:r w:rsidR="0048295B">
        <w:rPr>
          <w:rFonts w:ascii="Georgia" w:hAnsi="Georgia"/>
          <w:sz w:val="24"/>
          <w:szCs w:val="24"/>
        </w:rPr>
        <w:t xml:space="preserve"> </w:t>
      </w:r>
      <w:r w:rsidR="00830FD0">
        <w:rPr>
          <w:rFonts w:ascii="Georgia" w:hAnsi="Georgia"/>
          <w:sz w:val="24"/>
          <w:szCs w:val="24"/>
        </w:rPr>
        <w:t xml:space="preserve">We have, we hope, taken </w:t>
      </w:r>
      <w:r>
        <w:rPr>
          <w:rFonts w:ascii="Georgia" w:hAnsi="Georgia"/>
          <w:sz w:val="24"/>
          <w:szCs w:val="24"/>
        </w:rPr>
        <w:t xml:space="preserve">some baby </w:t>
      </w:r>
      <w:r w:rsidR="00830FD0">
        <w:rPr>
          <w:rFonts w:ascii="Georgia" w:hAnsi="Georgia"/>
          <w:sz w:val="24"/>
          <w:szCs w:val="24"/>
        </w:rPr>
        <w:t xml:space="preserve">steps to </w:t>
      </w:r>
      <w:r w:rsidR="008C0AAA">
        <w:rPr>
          <w:rFonts w:ascii="Georgia" w:hAnsi="Georgia"/>
          <w:sz w:val="24"/>
          <w:szCs w:val="24"/>
        </w:rPr>
        <w:t xml:space="preserve">understanding what is going on.  </w:t>
      </w:r>
      <w:r w:rsidR="00913FF6">
        <w:rPr>
          <w:rFonts w:ascii="Georgia" w:hAnsi="Georgia"/>
          <w:sz w:val="24"/>
          <w:szCs w:val="24"/>
        </w:rPr>
        <w:t>Whether our findings can help parties persuade more of their members to stay remains to be seen.</w:t>
      </w:r>
    </w:p>
    <w:p w14:paraId="186FA735" w14:textId="77777777" w:rsidR="008C0AAA" w:rsidRDefault="008C0AAA">
      <w:pPr>
        <w:rPr>
          <w:rFonts w:ascii="Georgia" w:hAnsi="Georgia"/>
          <w:sz w:val="24"/>
          <w:szCs w:val="24"/>
        </w:rPr>
      </w:pPr>
    </w:p>
    <w:p w14:paraId="6220C2F8" w14:textId="69EC42C8" w:rsidR="008A55D0" w:rsidRPr="00B85346" w:rsidRDefault="00816D1F">
      <w:pPr>
        <w:rPr>
          <w:rFonts w:ascii="Georgia" w:hAnsi="Georgia"/>
          <w:b/>
          <w:sz w:val="24"/>
          <w:szCs w:val="24"/>
        </w:rPr>
      </w:pPr>
      <w:r>
        <w:rPr>
          <w:rFonts w:ascii="Georgia" w:hAnsi="Georgia"/>
          <w:b/>
          <w:sz w:val="24"/>
          <w:szCs w:val="24"/>
        </w:rPr>
        <w:t>R</w:t>
      </w:r>
      <w:r w:rsidR="008A55D0" w:rsidRPr="00B85346">
        <w:rPr>
          <w:rFonts w:ascii="Georgia" w:hAnsi="Georgia"/>
          <w:b/>
          <w:sz w:val="24"/>
          <w:szCs w:val="24"/>
        </w:rPr>
        <w:t>eferences</w:t>
      </w:r>
    </w:p>
    <w:p w14:paraId="0680EA8B" w14:textId="0349DD7C" w:rsidR="00C24641" w:rsidRDefault="00C24641">
      <w:pPr>
        <w:rPr>
          <w:rFonts w:ascii="Georgia" w:hAnsi="Georgia"/>
          <w:sz w:val="24"/>
          <w:szCs w:val="24"/>
        </w:rPr>
      </w:pPr>
      <w:r>
        <w:rPr>
          <w:rFonts w:ascii="Georgia" w:hAnsi="Georgia"/>
          <w:sz w:val="24"/>
          <w:szCs w:val="24"/>
        </w:rPr>
        <w:t xml:space="preserve">Bale, Tim, Poletti, Monica and Webb, Paul </w:t>
      </w:r>
      <w:r w:rsidR="00AF6809">
        <w:rPr>
          <w:rFonts w:ascii="Georgia" w:hAnsi="Georgia"/>
          <w:sz w:val="24"/>
          <w:szCs w:val="24"/>
        </w:rPr>
        <w:t>(2017) ‘</w:t>
      </w:r>
      <w:r w:rsidR="00AF6809" w:rsidRPr="00AF6809">
        <w:rPr>
          <w:rFonts w:ascii="Georgia" w:hAnsi="Georgia"/>
          <w:sz w:val="24"/>
          <w:szCs w:val="24"/>
        </w:rPr>
        <w:t>The secret of leaving: who quits their party and why? Grassroots members in the UK</w:t>
      </w:r>
      <w:r w:rsidR="00AF6809">
        <w:rPr>
          <w:rFonts w:ascii="Georgia" w:hAnsi="Georgia"/>
          <w:sz w:val="24"/>
          <w:szCs w:val="24"/>
        </w:rPr>
        <w:t>.’  P</w:t>
      </w:r>
      <w:r w:rsidR="00AF6809" w:rsidRPr="00AF6809">
        <w:rPr>
          <w:rFonts w:ascii="Georgia" w:hAnsi="Georgia"/>
          <w:sz w:val="24"/>
          <w:szCs w:val="24"/>
        </w:rPr>
        <w:t>aper prepared for the annual conference of the Political Studies Association’s specialist group on Elections, Public Opinion and Parties, Nottingham, 8-10 September.</w:t>
      </w:r>
    </w:p>
    <w:p w14:paraId="70DA0339" w14:textId="25A9418F" w:rsidR="00DF4366" w:rsidRDefault="00286BFB">
      <w:pPr>
        <w:rPr>
          <w:rFonts w:ascii="Georgia" w:hAnsi="Georgia"/>
          <w:sz w:val="24"/>
          <w:szCs w:val="24"/>
        </w:rPr>
      </w:pPr>
      <w:r w:rsidRPr="00286BFB">
        <w:rPr>
          <w:rFonts w:ascii="Georgia" w:hAnsi="Georgia"/>
          <w:sz w:val="24"/>
          <w:szCs w:val="24"/>
        </w:rPr>
        <w:t>Clark</w:t>
      </w:r>
      <w:r>
        <w:rPr>
          <w:rFonts w:ascii="Georgia" w:hAnsi="Georgia"/>
          <w:sz w:val="24"/>
          <w:szCs w:val="24"/>
        </w:rPr>
        <w:t>, Peter B., and James Q. Wilson (1961) ‘</w:t>
      </w:r>
      <w:r w:rsidRPr="00286BFB">
        <w:rPr>
          <w:rFonts w:ascii="Georgia" w:hAnsi="Georgia"/>
          <w:sz w:val="24"/>
          <w:szCs w:val="24"/>
        </w:rPr>
        <w:t>Incentive syst</w:t>
      </w:r>
      <w:r>
        <w:rPr>
          <w:rFonts w:ascii="Georgia" w:hAnsi="Georgia"/>
          <w:sz w:val="24"/>
          <w:szCs w:val="24"/>
        </w:rPr>
        <w:t>ems: A theory of organizations’,</w:t>
      </w:r>
      <w:r w:rsidRPr="00286BFB">
        <w:rPr>
          <w:rFonts w:ascii="Georgia" w:hAnsi="Georgia"/>
          <w:sz w:val="24"/>
          <w:szCs w:val="24"/>
        </w:rPr>
        <w:t xml:space="preserve"> </w:t>
      </w:r>
      <w:r w:rsidRPr="00286BFB">
        <w:rPr>
          <w:rFonts w:ascii="Georgia" w:hAnsi="Georgia"/>
          <w:i/>
          <w:sz w:val="24"/>
          <w:szCs w:val="24"/>
        </w:rPr>
        <w:t>Administrative Science Quarterly</w:t>
      </w:r>
      <w:r>
        <w:rPr>
          <w:rFonts w:ascii="Georgia" w:hAnsi="Georgia"/>
          <w:sz w:val="24"/>
          <w:szCs w:val="24"/>
        </w:rPr>
        <w:t xml:space="preserve">, 6 (2), pp. </w:t>
      </w:r>
      <w:r w:rsidRPr="00286BFB">
        <w:rPr>
          <w:rFonts w:ascii="Georgia" w:hAnsi="Georgia"/>
          <w:sz w:val="24"/>
          <w:szCs w:val="24"/>
        </w:rPr>
        <w:t>129-166.</w:t>
      </w:r>
    </w:p>
    <w:p w14:paraId="76BA99BD" w14:textId="10DB7DB8" w:rsidR="00DF4366" w:rsidRDefault="00DF4366">
      <w:pPr>
        <w:rPr>
          <w:rFonts w:ascii="Georgia" w:hAnsi="Georgia"/>
          <w:sz w:val="24"/>
          <w:szCs w:val="24"/>
        </w:rPr>
      </w:pPr>
      <w:r>
        <w:rPr>
          <w:rFonts w:ascii="Georgia" w:hAnsi="Georgia"/>
          <w:sz w:val="24"/>
          <w:szCs w:val="24"/>
        </w:rPr>
        <w:t>Garland, Jessica (2016)</w:t>
      </w:r>
      <w:r w:rsidRPr="00DF4366">
        <w:rPr>
          <w:rFonts w:ascii="Georgia" w:hAnsi="Georgia"/>
          <w:sz w:val="24"/>
          <w:szCs w:val="24"/>
        </w:rPr>
        <w:t xml:space="preserve"> </w:t>
      </w:r>
      <w:r>
        <w:rPr>
          <w:rFonts w:ascii="Georgia" w:hAnsi="Georgia"/>
          <w:sz w:val="24"/>
          <w:szCs w:val="24"/>
        </w:rPr>
        <w:t>‘</w:t>
      </w:r>
      <w:r w:rsidRPr="00DF4366">
        <w:rPr>
          <w:rFonts w:ascii="Georgia" w:hAnsi="Georgia"/>
          <w:sz w:val="24"/>
          <w:szCs w:val="24"/>
        </w:rPr>
        <w:t xml:space="preserve">A new politics? The challenges </w:t>
      </w:r>
      <w:r>
        <w:rPr>
          <w:rFonts w:ascii="Georgia" w:hAnsi="Georgia"/>
          <w:sz w:val="24"/>
          <w:szCs w:val="24"/>
        </w:rPr>
        <w:t>of multi-speed party membership,’</w:t>
      </w:r>
      <w:r w:rsidRPr="00DF4366">
        <w:rPr>
          <w:rFonts w:ascii="Georgia" w:hAnsi="Georgia"/>
          <w:sz w:val="24"/>
          <w:szCs w:val="24"/>
        </w:rPr>
        <w:t xml:space="preserve"> </w:t>
      </w:r>
      <w:r w:rsidRPr="00DF4366">
        <w:rPr>
          <w:rFonts w:ascii="Georgia" w:hAnsi="Georgia"/>
          <w:i/>
          <w:sz w:val="24"/>
          <w:szCs w:val="24"/>
        </w:rPr>
        <w:t>Renewal: a Journal of Labour Politics</w:t>
      </w:r>
      <w:r>
        <w:rPr>
          <w:rFonts w:ascii="Georgia" w:hAnsi="Georgia"/>
          <w:sz w:val="24"/>
          <w:szCs w:val="24"/>
        </w:rPr>
        <w:t>, 24(3), p.40-7.</w:t>
      </w:r>
    </w:p>
    <w:p w14:paraId="1956C8C2" w14:textId="44E257A8" w:rsidR="00C02AF0" w:rsidRDefault="00C02AF0">
      <w:pPr>
        <w:rPr>
          <w:rFonts w:ascii="Georgia" w:hAnsi="Georgia"/>
          <w:sz w:val="24"/>
          <w:szCs w:val="24"/>
        </w:rPr>
      </w:pPr>
      <w:r>
        <w:rPr>
          <w:rFonts w:ascii="Georgia" w:hAnsi="Georgia"/>
          <w:sz w:val="24"/>
          <w:szCs w:val="24"/>
        </w:rPr>
        <w:t>Hirschman, Albert O.</w:t>
      </w:r>
      <w:r w:rsidRPr="00C02AF0">
        <w:rPr>
          <w:rFonts w:ascii="Georgia" w:hAnsi="Georgia"/>
          <w:sz w:val="24"/>
          <w:szCs w:val="24"/>
        </w:rPr>
        <w:t xml:space="preserve"> </w:t>
      </w:r>
      <w:r>
        <w:rPr>
          <w:rFonts w:ascii="Georgia" w:hAnsi="Georgia"/>
          <w:sz w:val="24"/>
          <w:szCs w:val="24"/>
        </w:rPr>
        <w:t xml:space="preserve">(1970) </w:t>
      </w:r>
      <w:r w:rsidRPr="00C02AF0">
        <w:rPr>
          <w:rFonts w:ascii="Georgia" w:hAnsi="Georgia"/>
          <w:i/>
          <w:sz w:val="24"/>
          <w:szCs w:val="24"/>
        </w:rPr>
        <w:t>Exit, Voice, and Loyalty: Responses to Decline in Firms, Organizations, and States</w:t>
      </w:r>
      <w:r>
        <w:rPr>
          <w:rFonts w:ascii="Georgia" w:hAnsi="Georgia"/>
          <w:sz w:val="24"/>
          <w:szCs w:val="24"/>
        </w:rPr>
        <w:t xml:space="preserve"> (</w:t>
      </w:r>
      <w:r w:rsidRPr="00C02AF0">
        <w:rPr>
          <w:rFonts w:ascii="Georgia" w:hAnsi="Georgia"/>
          <w:sz w:val="24"/>
          <w:szCs w:val="24"/>
        </w:rPr>
        <w:t>Cambridge, MA: Harvard University Press</w:t>
      </w:r>
      <w:r>
        <w:rPr>
          <w:rFonts w:ascii="Georgia" w:hAnsi="Georgia"/>
          <w:sz w:val="24"/>
          <w:szCs w:val="24"/>
        </w:rPr>
        <w:t>).</w:t>
      </w:r>
    </w:p>
    <w:p w14:paraId="06C65BE8" w14:textId="77777777" w:rsidR="00FC6975" w:rsidRDefault="008A55D0">
      <w:pPr>
        <w:rPr>
          <w:rFonts w:ascii="Georgia" w:hAnsi="Georgia"/>
          <w:sz w:val="24"/>
          <w:szCs w:val="24"/>
        </w:rPr>
      </w:pPr>
      <w:proofErr w:type="spellStart"/>
      <w:r w:rsidRPr="008A55D0">
        <w:rPr>
          <w:rFonts w:ascii="Georgia" w:hAnsi="Georgia"/>
          <w:sz w:val="24"/>
          <w:szCs w:val="24"/>
        </w:rPr>
        <w:t>Kölln</w:t>
      </w:r>
      <w:proofErr w:type="spellEnd"/>
      <w:r w:rsidRPr="008A55D0">
        <w:rPr>
          <w:rFonts w:ascii="Georgia" w:hAnsi="Georgia"/>
          <w:sz w:val="24"/>
          <w:szCs w:val="24"/>
        </w:rPr>
        <w:t>, Ann-Kristin</w:t>
      </w:r>
      <w:r>
        <w:rPr>
          <w:rFonts w:ascii="Georgia" w:hAnsi="Georgia"/>
          <w:sz w:val="24"/>
          <w:szCs w:val="24"/>
        </w:rPr>
        <w:t xml:space="preserve"> (2016) ‘</w:t>
      </w:r>
      <w:r w:rsidRPr="008A55D0">
        <w:rPr>
          <w:rFonts w:ascii="Georgia" w:hAnsi="Georgia"/>
          <w:sz w:val="24"/>
          <w:szCs w:val="24"/>
        </w:rPr>
        <w:t>Party membership in Europe: Testing part</w:t>
      </w:r>
      <w:r>
        <w:rPr>
          <w:rFonts w:ascii="Georgia" w:hAnsi="Georgia"/>
          <w:sz w:val="24"/>
          <w:szCs w:val="24"/>
        </w:rPr>
        <w:t>y-level explanations of decline’,</w:t>
      </w:r>
      <w:r w:rsidRPr="008A55D0">
        <w:rPr>
          <w:rFonts w:ascii="Georgia" w:hAnsi="Georgia"/>
          <w:sz w:val="24"/>
          <w:szCs w:val="24"/>
        </w:rPr>
        <w:t xml:space="preserve"> </w:t>
      </w:r>
      <w:r w:rsidRPr="008A55D0">
        <w:rPr>
          <w:rFonts w:ascii="Georgia" w:hAnsi="Georgia"/>
          <w:i/>
          <w:sz w:val="24"/>
          <w:szCs w:val="24"/>
        </w:rPr>
        <w:t>Party Politics</w:t>
      </w:r>
      <w:r w:rsidRPr="008A55D0">
        <w:rPr>
          <w:rFonts w:ascii="Georgia" w:hAnsi="Georgia"/>
          <w:sz w:val="24"/>
          <w:szCs w:val="24"/>
        </w:rPr>
        <w:t>, 22(4), pp.465-477.</w:t>
      </w:r>
    </w:p>
    <w:p w14:paraId="4CEF58F2" w14:textId="07A26630" w:rsidR="008D1DF9" w:rsidRDefault="008D1DF9" w:rsidP="008D1DF9">
      <w:pPr>
        <w:rPr>
          <w:rFonts w:ascii="Georgia" w:hAnsi="Georgia"/>
          <w:sz w:val="24"/>
          <w:szCs w:val="24"/>
        </w:rPr>
      </w:pPr>
      <w:proofErr w:type="spellStart"/>
      <w:r w:rsidRPr="008D1DF9">
        <w:rPr>
          <w:rFonts w:ascii="Georgia" w:hAnsi="Georgia"/>
          <w:sz w:val="24"/>
          <w:szCs w:val="24"/>
        </w:rPr>
        <w:t>Kosiara</w:t>
      </w:r>
      <w:proofErr w:type="spellEnd"/>
      <w:r w:rsidRPr="008D1DF9">
        <w:rPr>
          <w:rFonts w:ascii="Georgia" w:hAnsi="Georgia"/>
          <w:sz w:val="24"/>
          <w:szCs w:val="24"/>
        </w:rPr>
        <w:t>-Pedersen</w:t>
      </w:r>
      <w:r>
        <w:rPr>
          <w:rFonts w:ascii="Georgia" w:hAnsi="Georgia"/>
          <w:sz w:val="24"/>
          <w:szCs w:val="24"/>
        </w:rPr>
        <w:t xml:space="preserve">, Karina (2016) </w:t>
      </w:r>
      <w:r w:rsidR="00C47AEC">
        <w:rPr>
          <w:rFonts w:ascii="Georgia" w:hAnsi="Georgia"/>
          <w:sz w:val="24"/>
          <w:szCs w:val="24"/>
        </w:rPr>
        <w:t>‘</w:t>
      </w:r>
      <w:r w:rsidRPr="008D1DF9">
        <w:rPr>
          <w:rFonts w:ascii="Georgia" w:hAnsi="Georgia"/>
          <w:sz w:val="24"/>
          <w:szCs w:val="24"/>
        </w:rPr>
        <w:t>Exit. Why party members</w:t>
      </w:r>
      <w:r w:rsidR="00C47AEC">
        <w:rPr>
          <w:rFonts w:ascii="Georgia" w:hAnsi="Georgia"/>
          <w:sz w:val="24"/>
          <w:szCs w:val="24"/>
        </w:rPr>
        <w:t xml:space="preserve"> consider leaving their parties’, p</w:t>
      </w:r>
      <w:r w:rsidRPr="008D1DF9">
        <w:rPr>
          <w:rFonts w:ascii="Georgia" w:hAnsi="Georgia"/>
          <w:sz w:val="24"/>
          <w:szCs w:val="24"/>
        </w:rPr>
        <w:t xml:space="preserve">aper presented </w:t>
      </w:r>
      <w:r w:rsidR="00C47AEC">
        <w:rPr>
          <w:rFonts w:ascii="Georgia" w:hAnsi="Georgia"/>
          <w:sz w:val="24"/>
          <w:szCs w:val="24"/>
        </w:rPr>
        <w:t>to the</w:t>
      </w:r>
      <w:r w:rsidRPr="008D1DF9">
        <w:rPr>
          <w:rFonts w:ascii="Georgia" w:hAnsi="Georgia"/>
          <w:sz w:val="24"/>
          <w:szCs w:val="24"/>
        </w:rPr>
        <w:t xml:space="preserve"> ECPR General Conference, Prague, September 2016</w:t>
      </w:r>
      <w:r w:rsidR="00C47AEC">
        <w:rPr>
          <w:rFonts w:ascii="Georgia" w:hAnsi="Georgia"/>
          <w:sz w:val="24"/>
          <w:szCs w:val="24"/>
        </w:rPr>
        <w:t>.</w:t>
      </w:r>
    </w:p>
    <w:p w14:paraId="7C36F2C3" w14:textId="523EDDC8" w:rsidR="00570739" w:rsidRDefault="001F208F" w:rsidP="008D1DF9">
      <w:pPr>
        <w:rPr>
          <w:rFonts w:ascii="Georgia" w:hAnsi="Georgia"/>
          <w:sz w:val="24"/>
          <w:szCs w:val="24"/>
        </w:rPr>
      </w:pPr>
      <w:proofErr w:type="spellStart"/>
      <w:r w:rsidRPr="001F208F">
        <w:rPr>
          <w:rFonts w:ascii="Georgia" w:hAnsi="Georgia"/>
          <w:sz w:val="24"/>
          <w:szCs w:val="24"/>
        </w:rPr>
        <w:t>Kosiara</w:t>
      </w:r>
      <w:proofErr w:type="spellEnd"/>
      <w:r w:rsidRPr="001F208F">
        <w:rPr>
          <w:rFonts w:ascii="Georgia" w:hAnsi="Georgia"/>
          <w:sz w:val="24"/>
          <w:szCs w:val="24"/>
        </w:rPr>
        <w:t>-Pedersen</w:t>
      </w:r>
      <w:r>
        <w:rPr>
          <w:rFonts w:ascii="Georgia" w:hAnsi="Georgia"/>
          <w:sz w:val="24"/>
          <w:szCs w:val="24"/>
        </w:rPr>
        <w:t>, Karina</w:t>
      </w:r>
      <w:r w:rsidRPr="001F208F">
        <w:rPr>
          <w:rFonts w:ascii="Georgia" w:hAnsi="Georgia"/>
          <w:sz w:val="24"/>
          <w:szCs w:val="24"/>
        </w:rPr>
        <w:t xml:space="preserve"> (2017) </w:t>
      </w:r>
      <w:proofErr w:type="spellStart"/>
      <w:r w:rsidRPr="001F208F">
        <w:rPr>
          <w:rFonts w:ascii="Georgia" w:hAnsi="Georgia"/>
          <w:i/>
          <w:sz w:val="24"/>
          <w:szCs w:val="24"/>
        </w:rPr>
        <w:t>Demokratiets</w:t>
      </w:r>
      <w:proofErr w:type="spellEnd"/>
      <w:r w:rsidRPr="001F208F">
        <w:rPr>
          <w:rFonts w:ascii="Georgia" w:hAnsi="Georgia"/>
          <w:i/>
          <w:sz w:val="24"/>
          <w:szCs w:val="24"/>
        </w:rPr>
        <w:t xml:space="preserve"> </w:t>
      </w:r>
      <w:proofErr w:type="spellStart"/>
      <w:r w:rsidRPr="001F208F">
        <w:rPr>
          <w:rFonts w:ascii="Georgia" w:hAnsi="Georgia"/>
          <w:i/>
          <w:sz w:val="24"/>
          <w:szCs w:val="24"/>
        </w:rPr>
        <w:t>ildsjæle</w:t>
      </w:r>
      <w:proofErr w:type="spellEnd"/>
      <w:r w:rsidRPr="001F208F">
        <w:rPr>
          <w:rFonts w:ascii="Georgia" w:hAnsi="Georgia"/>
          <w:i/>
          <w:sz w:val="24"/>
          <w:szCs w:val="24"/>
        </w:rPr>
        <w:t xml:space="preserve">. </w:t>
      </w:r>
      <w:proofErr w:type="spellStart"/>
      <w:r w:rsidRPr="001F208F">
        <w:rPr>
          <w:rFonts w:ascii="Georgia" w:hAnsi="Georgia"/>
          <w:i/>
          <w:sz w:val="24"/>
          <w:szCs w:val="24"/>
        </w:rPr>
        <w:t>Partimedlemmer</w:t>
      </w:r>
      <w:proofErr w:type="spellEnd"/>
      <w:r w:rsidRPr="001F208F">
        <w:rPr>
          <w:rFonts w:ascii="Georgia" w:hAnsi="Georgia"/>
          <w:i/>
          <w:sz w:val="24"/>
          <w:szCs w:val="24"/>
        </w:rPr>
        <w:t xml:space="preserve"> </w:t>
      </w:r>
      <w:proofErr w:type="spellStart"/>
      <w:r w:rsidRPr="001F208F">
        <w:rPr>
          <w:rFonts w:ascii="Georgia" w:hAnsi="Georgia"/>
          <w:i/>
          <w:sz w:val="24"/>
          <w:szCs w:val="24"/>
        </w:rPr>
        <w:t>i</w:t>
      </w:r>
      <w:proofErr w:type="spellEnd"/>
      <w:r w:rsidRPr="001F208F">
        <w:rPr>
          <w:rFonts w:ascii="Georgia" w:hAnsi="Georgia"/>
          <w:i/>
          <w:sz w:val="24"/>
          <w:szCs w:val="24"/>
        </w:rPr>
        <w:t xml:space="preserve"> </w:t>
      </w:r>
      <w:proofErr w:type="spellStart"/>
      <w:r w:rsidRPr="001F208F">
        <w:rPr>
          <w:rFonts w:ascii="Georgia" w:hAnsi="Georgia"/>
          <w:i/>
          <w:sz w:val="24"/>
          <w:szCs w:val="24"/>
        </w:rPr>
        <w:t>Danmark</w:t>
      </w:r>
      <w:proofErr w:type="spellEnd"/>
      <w:r>
        <w:rPr>
          <w:rFonts w:ascii="Georgia" w:hAnsi="Georgia"/>
          <w:sz w:val="24"/>
          <w:szCs w:val="24"/>
        </w:rPr>
        <w:t xml:space="preserve"> (</w:t>
      </w:r>
      <w:proofErr w:type="spellStart"/>
      <w:r w:rsidRPr="001F208F">
        <w:rPr>
          <w:rFonts w:ascii="Georgia" w:hAnsi="Georgia"/>
          <w:sz w:val="24"/>
          <w:szCs w:val="24"/>
        </w:rPr>
        <w:t>Køb</w:t>
      </w:r>
      <w:r>
        <w:rPr>
          <w:rFonts w:ascii="Georgia" w:hAnsi="Georgia"/>
          <w:sz w:val="24"/>
          <w:szCs w:val="24"/>
        </w:rPr>
        <w:t>enhavn</w:t>
      </w:r>
      <w:proofErr w:type="spellEnd"/>
      <w:r>
        <w:rPr>
          <w:rFonts w:ascii="Georgia" w:hAnsi="Georgia"/>
          <w:sz w:val="24"/>
          <w:szCs w:val="24"/>
        </w:rPr>
        <w:t xml:space="preserve">/Copenhagen: DJØF </w:t>
      </w:r>
      <w:proofErr w:type="spellStart"/>
      <w:r>
        <w:rPr>
          <w:rFonts w:ascii="Georgia" w:hAnsi="Georgia"/>
          <w:sz w:val="24"/>
          <w:szCs w:val="24"/>
        </w:rPr>
        <w:t>Forlag</w:t>
      </w:r>
      <w:proofErr w:type="spellEnd"/>
      <w:r>
        <w:rPr>
          <w:rFonts w:ascii="Georgia" w:hAnsi="Georgia"/>
          <w:sz w:val="24"/>
          <w:szCs w:val="24"/>
        </w:rPr>
        <w:t>).</w:t>
      </w:r>
    </w:p>
    <w:p w14:paraId="4DB14057" w14:textId="300DF449" w:rsidR="00E93921" w:rsidRDefault="00E93921" w:rsidP="00E93921">
      <w:pPr>
        <w:rPr>
          <w:rFonts w:ascii="Georgia" w:hAnsi="Georgia"/>
          <w:sz w:val="24"/>
          <w:szCs w:val="24"/>
        </w:rPr>
      </w:pPr>
      <w:proofErr w:type="spellStart"/>
      <w:r w:rsidRPr="00E93921">
        <w:rPr>
          <w:rFonts w:ascii="Georgia" w:hAnsi="Georgia"/>
          <w:sz w:val="24"/>
          <w:szCs w:val="24"/>
        </w:rPr>
        <w:lastRenderedPageBreak/>
        <w:t>Kritzinger</w:t>
      </w:r>
      <w:proofErr w:type="spellEnd"/>
      <w:r w:rsidRPr="00E93921">
        <w:rPr>
          <w:rFonts w:ascii="Georgia" w:hAnsi="Georgia"/>
          <w:sz w:val="24"/>
          <w:szCs w:val="24"/>
        </w:rPr>
        <w:t xml:space="preserve">, S., </w:t>
      </w:r>
      <w:proofErr w:type="spellStart"/>
      <w:r w:rsidRPr="00E93921">
        <w:rPr>
          <w:rFonts w:ascii="Georgia" w:hAnsi="Georgia"/>
          <w:sz w:val="24"/>
          <w:szCs w:val="24"/>
        </w:rPr>
        <w:t>Zeglovits</w:t>
      </w:r>
      <w:proofErr w:type="spellEnd"/>
      <w:r w:rsidRPr="00E93921">
        <w:rPr>
          <w:rFonts w:ascii="Georgia" w:hAnsi="Georgia"/>
          <w:sz w:val="24"/>
          <w:szCs w:val="24"/>
        </w:rPr>
        <w:t xml:space="preserve">, E., </w:t>
      </w:r>
      <w:proofErr w:type="spellStart"/>
      <w:r w:rsidRPr="00E93921">
        <w:rPr>
          <w:rFonts w:ascii="Georgia" w:hAnsi="Georgia"/>
          <w:sz w:val="24"/>
          <w:szCs w:val="24"/>
        </w:rPr>
        <w:t>Aichholzer</w:t>
      </w:r>
      <w:proofErr w:type="spellEnd"/>
      <w:r w:rsidRPr="00E93921">
        <w:rPr>
          <w:rFonts w:ascii="Georgia" w:hAnsi="Georgia"/>
          <w:sz w:val="24"/>
          <w:szCs w:val="24"/>
        </w:rPr>
        <w:t xml:space="preserve">, J., </w:t>
      </w:r>
      <w:proofErr w:type="spellStart"/>
      <w:r w:rsidRPr="00E93921">
        <w:rPr>
          <w:rFonts w:ascii="Georgia" w:hAnsi="Georgia"/>
          <w:sz w:val="24"/>
          <w:szCs w:val="24"/>
        </w:rPr>
        <w:t>Glantschnigg</w:t>
      </w:r>
      <w:proofErr w:type="spellEnd"/>
      <w:r w:rsidRPr="00E93921">
        <w:rPr>
          <w:rFonts w:ascii="Georgia" w:hAnsi="Georgia"/>
          <w:sz w:val="24"/>
          <w:szCs w:val="24"/>
        </w:rPr>
        <w:t>,</w:t>
      </w:r>
      <w:r>
        <w:rPr>
          <w:rFonts w:ascii="Georgia" w:hAnsi="Georgia"/>
          <w:sz w:val="24"/>
          <w:szCs w:val="24"/>
        </w:rPr>
        <w:t xml:space="preserve"> C., </w:t>
      </w:r>
      <w:proofErr w:type="spellStart"/>
      <w:r>
        <w:rPr>
          <w:rFonts w:ascii="Georgia" w:hAnsi="Georgia"/>
          <w:sz w:val="24"/>
          <w:szCs w:val="24"/>
        </w:rPr>
        <w:t>Glinitzer</w:t>
      </w:r>
      <w:proofErr w:type="spellEnd"/>
      <w:r>
        <w:rPr>
          <w:rFonts w:ascii="Georgia" w:hAnsi="Georgia"/>
          <w:sz w:val="24"/>
          <w:szCs w:val="24"/>
        </w:rPr>
        <w:t xml:space="preserve">, K., Johann, D., </w:t>
      </w:r>
      <w:r w:rsidRPr="00E93921">
        <w:rPr>
          <w:rFonts w:ascii="Georgia" w:hAnsi="Georgia"/>
          <w:sz w:val="24"/>
          <w:szCs w:val="24"/>
        </w:rPr>
        <w:t>Thomas, K. and Wagner, M. (2014) AUTNES Pre- a</w:t>
      </w:r>
      <w:r>
        <w:rPr>
          <w:rFonts w:ascii="Georgia" w:hAnsi="Georgia"/>
          <w:sz w:val="24"/>
          <w:szCs w:val="24"/>
        </w:rPr>
        <w:t xml:space="preserve">nd </w:t>
      </w:r>
      <w:proofErr w:type="spellStart"/>
      <w:r>
        <w:rPr>
          <w:rFonts w:ascii="Georgia" w:hAnsi="Georgia"/>
          <w:sz w:val="24"/>
          <w:szCs w:val="24"/>
        </w:rPr>
        <w:t>Post Panel</w:t>
      </w:r>
      <w:proofErr w:type="spellEnd"/>
      <w:r>
        <w:rPr>
          <w:rFonts w:ascii="Georgia" w:hAnsi="Georgia"/>
          <w:sz w:val="24"/>
          <w:szCs w:val="24"/>
        </w:rPr>
        <w:t xml:space="preserve"> Study 2013. (www. </w:t>
      </w:r>
      <w:r w:rsidRPr="00E93921">
        <w:rPr>
          <w:rFonts w:ascii="Georgia" w:hAnsi="Georgia"/>
          <w:sz w:val="24"/>
          <w:szCs w:val="24"/>
        </w:rPr>
        <w:t xml:space="preserve">autnes.at). GESIS </w:t>
      </w:r>
      <w:proofErr w:type="spellStart"/>
      <w:r w:rsidRPr="00E93921">
        <w:rPr>
          <w:rFonts w:ascii="Georgia" w:hAnsi="Georgia"/>
          <w:sz w:val="24"/>
          <w:szCs w:val="24"/>
        </w:rPr>
        <w:t>Datenarchiv</w:t>
      </w:r>
      <w:proofErr w:type="spellEnd"/>
      <w:r w:rsidRPr="00E93921">
        <w:rPr>
          <w:rFonts w:ascii="Georgia" w:hAnsi="Georgia"/>
          <w:sz w:val="24"/>
          <w:szCs w:val="24"/>
        </w:rPr>
        <w:t xml:space="preserve">, </w:t>
      </w:r>
      <w:proofErr w:type="spellStart"/>
      <w:r w:rsidRPr="00E93921">
        <w:rPr>
          <w:rFonts w:ascii="Georgia" w:hAnsi="Georgia"/>
          <w:sz w:val="24"/>
          <w:szCs w:val="24"/>
        </w:rPr>
        <w:t>Ko¨ln</w:t>
      </w:r>
      <w:proofErr w:type="spellEnd"/>
      <w:r w:rsidRPr="00E93921">
        <w:rPr>
          <w:rFonts w:ascii="Georgia" w:hAnsi="Georgia"/>
          <w:sz w:val="24"/>
          <w:szCs w:val="24"/>
        </w:rPr>
        <w:t xml:space="preserve">. </w:t>
      </w:r>
      <w:r>
        <w:rPr>
          <w:rFonts w:ascii="Georgia" w:hAnsi="Georgia"/>
          <w:sz w:val="24"/>
          <w:szCs w:val="24"/>
        </w:rPr>
        <w:t xml:space="preserve">ZA5859 </w:t>
      </w:r>
      <w:proofErr w:type="spellStart"/>
      <w:r>
        <w:rPr>
          <w:rFonts w:ascii="Georgia" w:hAnsi="Georgia"/>
          <w:sz w:val="24"/>
          <w:szCs w:val="24"/>
        </w:rPr>
        <w:t>Datenfile</w:t>
      </w:r>
      <w:proofErr w:type="spellEnd"/>
      <w:r>
        <w:rPr>
          <w:rFonts w:ascii="Georgia" w:hAnsi="Georgia"/>
          <w:sz w:val="24"/>
          <w:szCs w:val="24"/>
        </w:rPr>
        <w:t xml:space="preserve"> Version 1.0.0, doi:10.4232/1.</w:t>
      </w:r>
      <w:r w:rsidRPr="00E93921">
        <w:rPr>
          <w:rFonts w:ascii="Georgia" w:hAnsi="Georgia"/>
          <w:sz w:val="24"/>
          <w:szCs w:val="24"/>
        </w:rPr>
        <w:t>11959.</w:t>
      </w:r>
    </w:p>
    <w:p w14:paraId="4904D626" w14:textId="70F8948D" w:rsidR="00B665CC" w:rsidRDefault="00B665CC" w:rsidP="00E93921">
      <w:pPr>
        <w:rPr>
          <w:rFonts w:ascii="Georgia" w:hAnsi="Georgia"/>
          <w:sz w:val="24"/>
          <w:szCs w:val="24"/>
        </w:rPr>
      </w:pPr>
      <w:r>
        <w:rPr>
          <w:rFonts w:ascii="Georgia" w:hAnsi="Georgia"/>
          <w:sz w:val="24"/>
          <w:szCs w:val="24"/>
        </w:rPr>
        <w:t>Press Association (2017) ‘</w:t>
      </w:r>
      <w:r w:rsidRPr="00B665CC">
        <w:rPr>
          <w:rFonts w:ascii="Georgia" w:hAnsi="Georgia"/>
          <w:sz w:val="24"/>
          <w:szCs w:val="24"/>
        </w:rPr>
        <w:t>Labour party has lost nearly 26,000 members since mid-2016, report claims</w:t>
      </w:r>
      <w:r>
        <w:rPr>
          <w:rFonts w:ascii="Georgia" w:hAnsi="Georgia"/>
          <w:sz w:val="24"/>
          <w:szCs w:val="24"/>
        </w:rPr>
        <w:t xml:space="preserve">’, </w:t>
      </w:r>
      <w:r w:rsidRPr="00B665CC">
        <w:rPr>
          <w:rFonts w:ascii="Georgia" w:hAnsi="Georgia"/>
          <w:i/>
          <w:sz w:val="24"/>
          <w:szCs w:val="24"/>
        </w:rPr>
        <w:t>Guardian</w:t>
      </w:r>
      <w:r>
        <w:rPr>
          <w:rFonts w:ascii="Georgia" w:hAnsi="Georgia"/>
          <w:sz w:val="24"/>
          <w:szCs w:val="24"/>
        </w:rPr>
        <w:t xml:space="preserve">, 3 March, </w:t>
      </w:r>
      <w:hyperlink r:id="rId11" w:history="1">
        <w:r w:rsidRPr="00873643">
          <w:rPr>
            <w:rStyle w:val="Hyperlink"/>
            <w:rFonts w:ascii="Georgia" w:hAnsi="Georgia"/>
            <w:sz w:val="24"/>
            <w:szCs w:val="24"/>
          </w:rPr>
          <w:t>https://www.theguardian.com/politics/2017/mar/03/labour-party-lost-members-mid-2016</w:t>
        </w:r>
      </w:hyperlink>
    </w:p>
    <w:p w14:paraId="2126BE4C" w14:textId="4392AFB6" w:rsidR="00B66425" w:rsidRDefault="00B66425" w:rsidP="00B66425">
      <w:pPr>
        <w:rPr>
          <w:rFonts w:ascii="Georgia" w:hAnsi="Georgia"/>
          <w:sz w:val="24"/>
          <w:szCs w:val="24"/>
        </w:rPr>
      </w:pPr>
      <w:proofErr w:type="spellStart"/>
      <w:r>
        <w:rPr>
          <w:rFonts w:ascii="Georgia" w:hAnsi="Georgia"/>
          <w:sz w:val="24"/>
          <w:szCs w:val="24"/>
        </w:rPr>
        <w:t>Rohrbach</w:t>
      </w:r>
      <w:proofErr w:type="spellEnd"/>
      <w:r>
        <w:rPr>
          <w:rFonts w:ascii="Georgia" w:hAnsi="Georgia"/>
          <w:sz w:val="24"/>
          <w:szCs w:val="24"/>
        </w:rPr>
        <w:t>, Katharina (2011) ‘</w:t>
      </w:r>
      <w:proofErr w:type="spellStart"/>
      <w:r w:rsidRPr="00B66425">
        <w:rPr>
          <w:rFonts w:ascii="Georgia" w:hAnsi="Georgia"/>
          <w:sz w:val="24"/>
          <w:szCs w:val="24"/>
        </w:rPr>
        <w:t>Warum</w:t>
      </w:r>
      <w:proofErr w:type="spellEnd"/>
      <w:r w:rsidRPr="00B66425">
        <w:rPr>
          <w:rFonts w:ascii="Georgia" w:hAnsi="Georgia"/>
          <w:sz w:val="24"/>
          <w:szCs w:val="24"/>
        </w:rPr>
        <w:t xml:space="preserve"> </w:t>
      </w:r>
      <w:proofErr w:type="spellStart"/>
      <w:r w:rsidRPr="00B66425">
        <w:rPr>
          <w:rFonts w:ascii="Georgia" w:hAnsi="Georgia"/>
          <w:sz w:val="24"/>
          <w:szCs w:val="24"/>
        </w:rPr>
        <w:t>treten</w:t>
      </w:r>
      <w:proofErr w:type="spellEnd"/>
      <w:r w:rsidRPr="00B66425">
        <w:rPr>
          <w:rFonts w:ascii="Georgia" w:hAnsi="Georgia"/>
          <w:sz w:val="24"/>
          <w:szCs w:val="24"/>
        </w:rPr>
        <w:t xml:space="preserve"> </w:t>
      </w:r>
      <w:proofErr w:type="spellStart"/>
      <w:r w:rsidRPr="00B66425">
        <w:rPr>
          <w:rFonts w:ascii="Georgia" w:hAnsi="Georgia"/>
          <w:sz w:val="24"/>
          <w:szCs w:val="24"/>
        </w:rPr>
        <w:t>Mitglieder</w:t>
      </w:r>
      <w:proofErr w:type="spellEnd"/>
      <w:r w:rsidRPr="00B66425">
        <w:rPr>
          <w:rFonts w:ascii="Georgia" w:hAnsi="Georgia"/>
          <w:sz w:val="24"/>
          <w:szCs w:val="24"/>
        </w:rPr>
        <w:t xml:space="preserve"> </w:t>
      </w:r>
      <w:proofErr w:type="spellStart"/>
      <w:r w:rsidRPr="00B66425">
        <w:rPr>
          <w:rFonts w:ascii="Georgia" w:hAnsi="Georgia"/>
          <w:sz w:val="24"/>
          <w:szCs w:val="24"/>
        </w:rPr>
        <w:t>aus</w:t>
      </w:r>
      <w:proofErr w:type="spellEnd"/>
      <w:r w:rsidRPr="00B66425">
        <w:rPr>
          <w:rFonts w:ascii="Georgia" w:hAnsi="Georgia"/>
          <w:sz w:val="24"/>
          <w:szCs w:val="24"/>
        </w:rPr>
        <w:t xml:space="preserve"> </w:t>
      </w:r>
      <w:proofErr w:type="spellStart"/>
      <w:r w:rsidRPr="00B66425">
        <w:rPr>
          <w:rFonts w:ascii="Georgia" w:hAnsi="Georgia"/>
          <w:sz w:val="24"/>
          <w:szCs w:val="24"/>
        </w:rPr>
        <w:t>Parteien</w:t>
      </w:r>
      <w:proofErr w:type="spellEnd"/>
      <w:r w:rsidRPr="00B66425">
        <w:rPr>
          <w:rFonts w:ascii="Georgia" w:hAnsi="Georgia"/>
          <w:sz w:val="24"/>
          <w:szCs w:val="24"/>
        </w:rPr>
        <w:t xml:space="preserve"> </w:t>
      </w:r>
      <w:proofErr w:type="spellStart"/>
      <w:r w:rsidRPr="00B66425">
        <w:rPr>
          <w:rFonts w:ascii="Georgia" w:hAnsi="Georgia"/>
          <w:sz w:val="24"/>
          <w:szCs w:val="24"/>
        </w:rPr>
        <w:t>aus</w:t>
      </w:r>
      <w:proofErr w:type="spellEnd"/>
      <w:r w:rsidRPr="00B66425">
        <w:rPr>
          <w:rFonts w:ascii="Georgia" w:hAnsi="Georgia"/>
          <w:sz w:val="24"/>
          <w:szCs w:val="24"/>
        </w:rPr>
        <w:t>?</w:t>
      </w:r>
      <w:r>
        <w:rPr>
          <w:rFonts w:ascii="Georgia" w:hAnsi="Georgia"/>
          <w:sz w:val="24"/>
          <w:szCs w:val="24"/>
        </w:rPr>
        <w:t xml:space="preserve">’ in Tim </w:t>
      </w:r>
      <w:proofErr w:type="spellStart"/>
      <w:r>
        <w:rPr>
          <w:rFonts w:ascii="Georgia" w:hAnsi="Georgia"/>
          <w:sz w:val="24"/>
          <w:szCs w:val="24"/>
        </w:rPr>
        <w:t>Spier</w:t>
      </w:r>
      <w:proofErr w:type="spellEnd"/>
      <w:r>
        <w:rPr>
          <w:rFonts w:ascii="Georgia" w:hAnsi="Georgia"/>
          <w:sz w:val="24"/>
          <w:szCs w:val="24"/>
        </w:rPr>
        <w:t xml:space="preserve">, </w:t>
      </w:r>
      <w:r w:rsidRPr="00B66425">
        <w:rPr>
          <w:rFonts w:ascii="Georgia" w:hAnsi="Georgia"/>
          <w:sz w:val="24"/>
          <w:szCs w:val="24"/>
        </w:rPr>
        <w:t xml:space="preserve">Markus Klein, Ulrich von </w:t>
      </w:r>
      <w:proofErr w:type="spellStart"/>
      <w:r w:rsidRPr="00B66425">
        <w:rPr>
          <w:rFonts w:ascii="Georgia" w:hAnsi="Georgia"/>
          <w:sz w:val="24"/>
          <w:szCs w:val="24"/>
        </w:rPr>
        <w:t>Alemann</w:t>
      </w:r>
      <w:proofErr w:type="spellEnd"/>
      <w:r w:rsidRPr="00B66425">
        <w:rPr>
          <w:rFonts w:ascii="Georgia" w:hAnsi="Georgia"/>
          <w:sz w:val="24"/>
          <w:szCs w:val="24"/>
        </w:rPr>
        <w:t xml:space="preserve">, Hanna Hoffmann, Annika </w:t>
      </w:r>
      <w:proofErr w:type="spellStart"/>
      <w:r w:rsidRPr="00B66425">
        <w:rPr>
          <w:rFonts w:ascii="Georgia" w:hAnsi="Georgia"/>
          <w:sz w:val="24"/>
          <w:szCs w:val="24"/>
        </w:rPr>
        <w:t>Laux</w:t>
      </w:r>
      <w:proofErr w:type="spellEnd"/>
      <w:r w:rsidRPr="00B66425">
        <w:rPr>
          <w:rFonts w:ascii="Georgia" w:hAnsi="Georgia"/>
          <w:sz w:val="24"/>
          <w:szCs w:val="24"/>
        </w:rPr>
        <w:t xml:space="preserve">, Alexandra </w:t>
      </w:r>
      <w:proofErr w:type="spellStart"/>
      <w:r w:rsidRPr="00B66425">
        <w:rPr>
          <w:rFonts w:ascii="Georgia" w:hAnsi="Georgia"/>
          <w:sz w:val="24"/>
          <w:szCs w:val="24"/>
        </w:rPr>
        <w:t>Nonnenmacher</w:t>
      </w:r>
      <w:proofErr w:type="spellEnd"/>
      <w:r w:rsidRPr="00B66425">
        <w:rPr>
          <w:rFonts w:ascii="Georgia" w:hAnsi="Georgia"/>
          <w:sz w:val="24"/>
          <w:szCs w:val="24"/>
        </w:rPr>
        <w:t xml:space="preserve">, Katharina </w:t>
      </w:r>
      <w:proofErr w:type="spellStart"/>
      <w:r w:rsidRPr="00B66425">
        <w:rPr>
          <w:rFonts w:ascii="Georgia" w:hAnsi="Georgia"/>
          <w:sz w:val="24"/>
          <w:szCs w:val="24"/>
        </w:rPr>
        <w:t>Rohrbach</w:t>
      </w:r>
      <w:proofErr w:type="spellEnd"/>
      <w:r>
        <w:rPr>
          <w:rFonts w:ascii="Georgia" w:hAnsi="Georgia"/>
          <w:sz w:val="24"/>
          <w:szCs w:val="24"/>
        </w:rPr>
        <w:t xml:space="preserve"> (</w:t>
      </w:r>
      <w:proofErr w:type="spellStart"/>
      <w:r>
        <w:rPr>
          <w:rFonts w:ascii="Georgia" w:hAnsi="Georgia"/>
          <w:sz w:val="24"/>
          <w:szCs w:val="24"/>
        </w:rPr>
        <w:t>ed</w:t>
      </w:r>
      <w:proofErr w:type="spellEnd"/>
      <w:r>
        <w:rPr>
          <w:rFonts w:ascii="Georgia" w:hAnsi="Georgia"/>
          <w:sz w:val="24"/>
          <w:szCs w:val="24"/>
        </w:rPr>
        <w:t xml:space="preserve">) </w:t>
      </w:r>
      <w:proofErr w:type="spellStart"/>
      <w:r w:rsidRPr="00B66425">
        <w:rPr>
          <w:rFonts w:ascii="Georgia" w:hAnsi="Georgia"/>
          <w:i/>
          <w:sz w:val="24"/>
          <w:szCs w:val="24"/>
        </w:rPr>
        <w:t>Parteimitglieder</w:t>
      </w:r>
      <w:proofErr w:type="spellEnd"/>
      <w:r w:rsidRPr="00B66425">
        <w:rPr>
          <w:rFonts w:ascii="Georgia" w:hAnsi="Georgia"/>
          <w:i/>
          <w:sz w:val="24"/>
          <w:szCs w:val="24"/>
        </w:rPr>
        <w:t xml:space="preserve"> in Deutschland</w:t>
      </w:r>
      <w:r>
        <w:rPr>
          <w:rFonts w:ascii="Georgia" w:hAnsi="Georgia"/>
          <w:sz w:val="24"/>
          <w:szCs w:val="24"/>
        </w:rPr>
        <w:t xml:space="preserve"> (Wiesbaden: VS </w:t>
      </w:r>
      <w:proofErr w:type="spellStart"/>
      <w:r>
        <w:rPr>
          <w:rFonts w:ascii="Georgia" w:hAnsi="Georgia"/>
          <w:sz w:val="24"/>
          <w:szCs w:val="24"/>
        </w:rPr>
        <w:t>Verlag</w:t>
      </w:r>
      <w:proofErr w:type="spellEnd"/>
      <w:r>
        <w:rPr>
          <w:rFonts w:ascii="Georgia" w:hAnsi="Georgia"/>
          <w:sz w:val="24"/>
          <w:szCs w:val="24"/>
        </w:rPr>
        <w:t xml:space="preserve"> </w:t>
      </w:r>
      <w:proofErr w:type="spellStart"/>
      <w:r>
        <w:rPr>
          <w:rFonts w:ascii="Georgia" w:hAnsi="Georgia"/>
          <w:sz w:val="24"/>
          <w:szCs w:val="24"/>
        </w:rPr>
        <w:t>für</w:t>
      </w:r>
      <w:proofErr w:type="spellEnd"/>
      <w:r>
        <w:rPr>
          <w:rFonts w:ascii="Georgia" w:hAnsi="Georgia"/>
          <w:sz w:val="24"/>
          <w:szCs w:val="24"/>
        </w:rPr>
        <w:t xml:space="preserve"> </w:t>
      </w:r>
      <w:proofErr w:type="spellStart"/>
      <w:r>
        <w:rPr>
          <w:rFonts w:ascii="Georgia" w:hAnsi="Georgia"/>
          <w:sz w:val="24"/>
          <w:szCs w:val="24"/>
        </w:rPr>
        <w:t>Sozialwissenschaften</w:t>
      </w:r>
      <w:proofErr w:type="spellEnd"/>
      <w:r>
        <w:rPr>
          <w:rFonts w:ascii="Georgia" w:hAnsi="Georgia"/>
          <w:sz w:val="24"/>
          <w:szCs w:val="24"/>
        </w:rPr>
        <w:t xml:space="preserve">), </w:t>
      </w:r>
      <w:r w:rsidRPr="00B66425">
        <w:rPr>
          <w:rFonts w:ascii="Georgia" w:hAnsi="Georgia"/>
          <w:sz w:val="24"/>
          <w:szCs w:val="24"/>
        </w:rPr>
        <w:t>pp. 177–201.</w:t>
      </w:r>
    </w:p>
    <w:p w14:paraId="014D4A33" w14:textId="05B48D45" w:rsidR="004B09CC" w:rsidRDefault="004B09CC" w:rsidP="00B66425">
      <w:pPr>
        <w:rPr>
          <w:rFonts w:ascii="Georgia" w:hAnsi="Georgia"/>
          <w:sz w:val="24"/>
          <w:szCs w:val="24"/>
        </w:rPr>
      </w:pPr>
      <w:proofErr w:type="spellStart"/>
      <w:r>
        <w:rPr>
          <w:rFonts w:ascii="Georgia" w:hAnsi="Georgia"/>
          <w:sz w:val="24"/>
          <w:szCs w:val="24"/>
        </w:rPr>
        <w:t>Seyd</w:t>
      </w:r>
      <w:proofErr w:type="spellEnd"/>
      <w:r>
        <w:rPr>
          <w:rFonts w:ascii="Georgia" w:hAnsi="Georgia"/>
          <w:sz w:val="24"/>
          <w:szCs w:val="24"/>
        </w:rPr>
        <w:t xml:space="preserve">, Patrick and </w:t>
      </w:r>
      <w:proofErr w:type="spellStart"/>
      <w:r>
        <w:rPr>
          <w:rFonts w:ascii="Georgia" w:hAnsi="Georgia"/>
          <w:sz w:val="24"/>
          <w:szCs w:val="24"/>
        </w:rPr>
        <w:t>Whiteley</w:t>
      </w:r>
      <w:proofErr w:type="spellEnd"/>
      <w:r>
        <w:rPr>
          <w:rFonts w:ascii="Georgia" w:hAnsi="Georgia"/>
          <w:sz w:val="24"/>
          <w:szCs w:val="24"/>
        </w:rPr>
        <w:t xml:space="preserve">, Paul (1992) </w:t>
      </w:r>
      <w:r w:rsidRPr="00993DCC">
        <w:rPr>
          <w:rFonts w:ascii="Georgia" w:hAnsi="Georgia"/>
          <w:i/>
          <w:sz w:val="24"/>
          <w:szCs w:val="24"/>
        </w:rPr>
        <w:t>Labour’</w:t>
      </w:r>
      <w:r w:rsidR="00993DCC" w:rsidRPr="00993DCC">
        <w:rPr>
          <w:rFonts w:ascii="Georgia" w:hAnsi="Georgia"/>
          <w:i/>
          <w:sz w:val="24"/>
          <w:szCs w:val="24"/>
        </w:rPr>
        <w:t>s Grass Roots: The P</w:t>
      </w:r>
      <w:r w:rsidRPr="00993DCC">
        <w:rPr>
          <w:rFonts w:ascii="Georgia" w:hAnsi="Georgia"/>
          <w:i/>
          <w:sz w:val="24"/>
          <w:szCs w:val="24"/>
        </w:rPr>
        <w:t>olitics of Party Membership</w:t>
      </w:r>
      <w:r>
        <w:rPr>
          <w:rFonts w:ascii="Georgia" w:hAnsi="Georgia"/>
          <w:sz w:val="24"/>
          <w:szCs w:val="24"/>
        </w:rPr>
        <w:t xml:space="preserve"> </w:t>
      </w:r>
      <w:r w:rsidR="00993DCC">
        <w:rPr>
          <w:rFonts w:ascii="Georgia" w:hAnsi="Georgia"/>
          <w:sz w:val="24"/>
          <w:szCs w:val="24"/>
        </w:rPr>
        <w:t>(Oxford: Clarendon).</w:t>
      </w:r>
    </w:p>
    <w:p w14:paraId="1228CE14" w14:textId="6D330A77" w:rsidR="00B1684E" w:rsidRDefault="00B1684E">
      <w:pPr>
        <w:rPr>
          <w:rFonts w:ascii="Georgia" w:hAnsi="Georgia"/>
          <w:sz w:val="24"/>
          <w:szCs w:val="24"/>
        </w:rPr>
      </w:pPr>
      <w:proofErr w:type="spellStart"/>
      <w:r>
        <w:rPr>
          <w:rFonts w:ascii="Georgia" w:hAnsi="Georgia"/>
          <w:sz w:val="24"/>
          <w:szCs w:val="24"/>
        </w:rPr>
        <w:t>Scarrow</w:t>
      </w:r>
      <w:proofErr w:type="spellEnd"/>
      <w:r>
        <w:rPr>
          <w:rFonts w:ascii="Georgia" w:hAnsi="Georgia"/>
          <w:sz w:val="24"/>
          <w:szCs w:val="24"/>
        </w:rPr>
        <w:t xml:space="preserve">, Susan (2014) </w:t>
      </w:r>
      <w:r>
        <w:rPr>
          <w:rFonts w:ascii="Georgia" w:hAnsi="Georgia"/>
          <w:i/>
          <w:sz w:val="24"/>
          <w:szCs w:val="24"/>
        </w:rPr>
        <w:t>Beyond Party Members: Changing A</w:t>
      </w:r>
      <w:r w:rsidRPr="00B1684E">
        <w:rPr>
          <w:rFonts w:ascii="Georgia" w:hAnsi="Georgia"/>
          <w:i/>
          <w:sz w:val="24"/>
          <w:szCs w:val="24"/>
        </w:rPr>
        <w:t>ppro</w:t>
      </w:r>
      <w:r>
        <w:rPr>
          <w:rFonts w:ascii="Georgia" w:hAnsi="Georgia"/>
          <w:i/>
          <w:sz w:val="24"/>
          <w:szCs w:val="24"/>
        </w:rPr>
        <w:t>aches to Partisan M</w:t>
      </w:r>
      <w:r w:rsidRPr="00B1684E">
        <w:rPr>
          <w:rFonts w:ascii="Georgia" w:hAnsi="Georgia"/>
          <w:i/>
          <w:sz w:val="24"/>
          <w:szCs w:val="24"/>
        </w:rPr>
        <w:t>obilization</w:t>
      </w:r>
      <w:r>
        <w:rPr>
          <w:rFonts w:ascii="Georgia" w:hAnsi="Georgia"/>
          <w:sz w:val="24"/>
          <w:szCs w:val="24"/>
        </w:rPr>
        <w:t xml:space="preserve"> (Oxford: Oxford University Press)</w:t>
      </w:r>
      <w:r w:rsidRPr="00B1684E">
        <w:rPr>
          <w:rFonts w:ascii="Georgia" w:hAnsi="Georgia"/>
          <w:sz w:val="24"/>
          <w:szCs w:val="24"/>
        </w:rPr>
        <w:t>.</w:t>
      </w:r>
    </w:p>
    <w:p w14:paraId="38600106" w14:textId="77777777" w:rsidR="009F2DF1" w:rsidRDefault="00FC6975">
      <w:pPr>
        <w:rPr>
          <w:rFonts w:ascii="Georgia" w:hAnsi="Georgia"/>
          <w:sz w:val="24"/>
          <w:szCs w:val="24"/>
        </w:rPr>
      </w:pPr>
      <w:proofErr w:type="spellStart"/>
      <w:r>
        <w:rPr>
          <w:rFonts w:ascii="Georgia" w:hAnsi="Georgia"/>
          <w:sz w:val="24"/>
          <w:szCs w:val="24"/>
        </w:rPr>
        <w:t>Scarrow</w:t>
      </w:r>
      <w:proofErr w:type="spellEnd"/>
      <w:r>
        <w:rPr>
          <w:rFonts w:ascii="Georgia" w:hAnsi="Georgia"/>
          <w:sz w:val="24"/>
          <w:szCs w:val="24"/>
        </w:rPr>
        <w:t>, Susan E., Webb, Paul</w:t>
      </w:r>
      <w:r w:rsidRPr="00FC6975">
        <w:rPr>
          <w:rFonts w:ascii="Georgia" w:hAnsi="Georgia"/>
          <w:sz w:val="24"/>
          <w:szCs w:val="24"/>
        </w:rPr>
        <w:t xml:space="preserve"> and </w:t>
      </w:r>
      <w:proofErr w:type="spellStart"/>
      <w:r w:rsidRPr="00FC6975">
        <w:rPr>
          <w:rFonts w:ascii="Georgia" w:hAnsi="Georgia"/>
          <w:sz w:val="24"/>
          <w:szCs w:val="24"/>
        </w:rPr>
        <w:t>Poguntke</w:t>
      </w:r>
      <w:proofErr w:type="spellEnd"/>
      <w:r w:rsidRPr="00FC6975">
        <w:rPr>
          <w:rFonts w:ascii="Georgia" w:hAnsi="Georgia"/>
          <w:sz w:val="24"/>
          <w:szCs w:val="24"/>
        </w:rPr>
        <w:t>, T</w:t>
      </w:r>
      <w:r>
        <w:rPr>
          <w:rFonts w:ascii="Georgia" w:hAnsi="Georgia"/>
          <w:sz w:val="24"/>
          <w:szCs w:val="24"/>
        </w:rPr>
        <w:t xml:space="preserve">homas, eds. (2017) </w:t>
      </w:r>
      <w:r w:rsidRPr="00FC6975">
        <w:rPr>
          <w:rFonts w:ascii="Georgia" w:hAnsi="Georgia"/>
          <w:i/>
          <w:sz w:val="24"/>
          <w:szCs w:val="24"/>
        </w:rPr>
        <w:t>Organizing Political Parties: Representation, Participation, and Power</w:t>
      </w:r>
      <w:r>
        <w:rPr>
          <w:rFonts w:ascii="Georgia" w:hAnsi="Georgia"/>
          <w:sz w:val="24"/>
          <w:szCs w:val="24"/>
        </w:rPr>
        <w:t xml:space="preserve"> (Oxford: </w:t>
      </w:r>
      <w:r w:rsidRPr="00FC6975">
        <w:rPr>
          <w:rFonts w:ascii="Georgia" w:hAnsi="Georgia"/>
          <w:sz w:val="24"/>
          <w:szCs w:val="24"/>
        </w:rPr>
        <w:t>Oxford University Press</w:t>
      </w:r>
      <w:r>
        <w:rPr>
          <w:rFonts w:ascii="Georgia" w:hAnsi="Georgia"/>
          <w:sz w:val="24"/>
          <w:szCs w:val="24"/>
        </w:rPr>
        <w:t>)</w:t>
      </w:r>
      <w:r w:rsidRPr="00FC6975">
        <w:rPr>
          <w:rFonts w:ascii="Georgia" w:hAnsi="Georgia"/>
          <w:sz w:val="24"/>
          <w:szCs w:val="24"/>
        </w:rPr>
        <w:t xml:space="preserve">. </w:t>
      </w:r>
    </w:p>
    <w:p w14:paraId="5FDB3775" w14:textId="6944E4B6" w:rsidR="00AD0299" w:rsidRDefault="00AD0299">
      <w:pPr>
        <w:rPr>
          <w:rFonts w:ascii="Georgia" w:hAnsi="Georgia"/>
          <w:sz w:val="24"/>
          <w:szCs w:val="24"/>
        </w:rPr>
      </w:pPr>
      <w:r>
        <w:rPr>
          <w:rFonts w:ascii="Georgia" w:hAnsi="Georgia"/>
          <w:sz w:val="24"/>
          <w:szCs w:val="24"/>
        </w:rPr>
        <w:t xml:space="preserve">Mair, Peter (2013) </w:t>
      </w:r>
      <w:r w:rsidRPr="00286BFB">
        <w:rPr>
          <w:rFonts w:ascii="Georgia" w:hAnsi="Georgia"/>
          <w:i/>
          <w:sz w:val="24"/>
          <w:szCs w:val="24"/>
        </w:rPr>
        <w:t>Ruling the Void: the Hollowing-out of Western Democracy</w:t>
      </w:r>
      <w:r>
        <w:rPr>
          <w:rFonts w:ascii="Georgia" w:hAnsi="Georgia"/>
          <w:sz w:val="24"/>
          <w:szCs w:val="24"/>
        </w:rPr>
        <w:t xml:space="preserve"> (London: Ve</w:t>
      </w:r>
      <w:r w:rsidR="00286BFB">
        <w:rPr>
          <w:rFonts w:ascii="Georgia" w:hAnsi="Georgia"/>
          <w:sz w:val="24"/>
          <w:szCs w:val="24"/>
        </w:rPr>
        <w:t>r</w:t>
      </w:r>
      <w:r>
        <w:rPr>
          <w:rFonts w:ascii="Georgia" w:hAnsi="Georgia"/>
          <w:sz w:val="24"/>
          <w:szCs w:val="24"/>
        </w:rPr>
        <w:t>so).</w:t>
      </w:r>
    </w:p>
    <w:p w14:paraId="2B6EFC28" w14:textId="31BAA1BA" w:rsidR="00AD0299" w:rsidRDefault="00AD0299">
      <w:pPr>
        <w:rPr>
          <w:rFonts w:ascii="Georgia" w:hAnsi="Georgia"/>
          <w:sz w:val="24"/>
          <w:szCs w:val="24"/>
        </w:rPr>
      </w:pPr>
      <w:proofErr w:type="spellStart"/>
      <w:r>
        <w:rPr>
          <w:rFonts w:ascii="Georgia" w:hAnsi="Georgia"/>
          <w:sz w:val="24"/>
          <w:szCs w:val="24"/>
        </w:rPr>
        <w:t>Tormey</w:t>
      </w:r>
      <w:proofErr w:type="spellEnd"/>
      <w:r>
        <w:rPr>
          <w:rFonts w:ascii="Georgia" w:hAnsi="Georgia"/>
          <w:sz w:val="24"/>
          <w:szCs w:val="24"/>
        </w:rPr>
        <w:t xml:space="preserve">, Simon (2015) </w:t>
      </w:r>
      <w:r w:rsidRPr="00286BFB">
        <w:rPr>
          <w:rFonts w:ascii="Georgia" w:hAnsi="Georgia"/>
          <w:i/>
          <w:sz w:val="24"/>
          <w:szCs w:val="24"/>
        </w:rPr>
        <w:t>The End of Representative Politics</w:t>
      </w:r>
      <w:r>
        <w:rPr>
          <w:rFonts w:ascii="Georgia" w:hAnsi="Georgia"/>
          <w:sz w:val="24"/>
          <w:szCs w:val="24"/>
        </w:rPr>
        <w:t xml:space="preserve"> (Cambridge: Polity Press).</w:t>
      </w:r>
    </w:p>
    <w:p w14:paraId="6E7C52BF" w14:textId="63B29BC4" w:rsidR="00B1684E" w:rsidRDefault="009F2DF1">
      <w:pPr>
        <w:rPr>
          <w:rFonts w:ascii="Georgia" w:hAnsi="Georgia"/>
          <w:sz w:val="24"/>
          <w:szCs w:val="24"/>
        </w:rPr>
      </w:pPr>
      <w:proofErr w:type="gramStart"/>
      <w:r>
        <w:rPr>
          <w:rFonts w:ascii="Georgia" w:hAnsi="Georgia"/>
          <w:sz w:val="24"/>
          <w:szCs w:val="24"/>
        </w:rPr>
        <w:t>van</w:t>
      </w:r>
      <w:proofErr w:type="gramEnd"/>
      <w:r>
        <w:rPr>
          <w:rFonts w:ascii="Georgia" w:hAnsi="Georgia"/>
          <w:sz w:val="24"/>
          <w:szCs w:val="24"/>
        </w:rPr>
        <w:t xml:space="preserve"> </w:t>
      </w:r>
      <w:proofErr w:type="spellStart"/>
      <w:r>
        <w:rPr>
          <w:rFonts w:ascii="Georgia" w:hAnsi="Georgia"/>
          <w:sz w:val="24"/>
          <w:szCs w:val="24"/>
        </w:rPr>
        <w:t>Biezen</w:t>
      </w:r>
      <w:proofErr w:type="spellEnd"/>
      <w:r>
        <w:rPr>
          <w:rFonts w:ascii="Georgia" w:hAnsi="Georgia"/>
          <w:sz w:val="24"/>
          <w:szCs w:val="24"/>
        </w:rPr>
        <w:t xml:space="preserve">, Ingrid, </w:t>
      </w:r>
      <w:proofErr w:type="spellStart"/>
      <w:r>
        <w:rPr>
          <w:rFonts w:ascii="Georgia" w:hAnsi="Georgia"/>
          <w:sz w:val="24"/>
          <w:szCs w:val="24"/>
        </w:rPr>
        <w:t>Mair</w:t>
      </w:r>
      <w:proofErr w:type="spellEnd"/>
      <w:r>
        <w:rPr>
          <w:rFonts w:ascii="Georgia" w:hAnsi="Georgia"/>
          <w:sz w:val="24"/>
          <w:szCs w:val="24"/>
        </w:rPr>
        <w:t xml:space="preserve">, Peter and </w:t>
      </w:r>
      <w:proofErr w:type="spellStart"/>
      <w:r>
        <w:rPr>
          <w:rFonts w:ascii="Georgia" w:hAnsi="Georgia"/>
          <w:sz w:val="24"/>
          <w:szCs w:val="24"/>
        </w:rPr>
        <w:t>Poguntke</w:t>
      </w:r>
      <w:proofErr w:type="spellEnd"/>
      <w:r>
        <w:rPr>
          <w:rFonts w:ascii="Georgia" w:hAnsi="Georgia"/>
          <w:sz w:val="24"/>
          <w:szCs w:val="24"/>
        </w:rPr>
        <w:t>, Thomas (</w:t>
      </w:r>
      <w:r w:rsidRPr="009F2DF1">
        <w:rPr>
          <w:rFonts w:ascii="Georgia" w:hAnsi="Georgia"/>
          <w:sz w:val="24"/>
          <w:szCs w:val="24"/>
        </w:rPr>
        <w:t>2012</w:t>
      </w:r>
      <w:r>
        <w:rPr>
          <w:rFonts w:ascii="Georgia" w:hAnsi="Georgia"/>
          <w:sz w:val="24"/>
          <w:szCs w:val="24"/>
        </w:rPr>
        <w:t>) ‘</w:t>
      </w:r>
      <w:r w:rsidRPr="009F2DF1">
        <w:rPr>
          <w:rFonts w:ascii="Georgia" w:hAnsi="Georgia"/>
          <w:sz w:val="24"/>
          <w:szCs w:val="24"/>
        </w:rPr>
        <w:t>Going, going,... gone? The decline of party membership i</w:t>
      </w:r>
      <w:r>
        <w:rPr>
          <w:rFonts w:ascii="Georgia" w:hAnsi="Georgia"/>
          <w:sz w:val="24"/>
          <w:szCs w:val="24"/>
        </w:rPr>
        <w:t>n contemporary Europe’,</w:t>
      </w:r>
      <w:r w:rsidRPr="009F2DF1">
        <w:rPr>
          <w:rFonts w:ascii="Georgia" w:hAnsi="Georgia"/>
          <w:sz w:val="24"/>
          <w:szCs w:val="24"/>
        </w:rPr>
        <w:t xml:space="preserve"> </w:t>
      </w:r>
      <w:r w:rsidRPr="009F2DF1">
        <w:rPr>
          <w:rFonts w:ascii="Georgia" w:hAnsi="Georgia"/>
          <w:i/>
          <w:sz w:val="24"/>
          <w:szCs w:val="24"/>
        </w:rPr>
        <w:t>European Journal of Political Research</w:t>
      </w:r>
      <w:r w:rsidRPr="009F2DF1">
        <w:rPr>
          <w:rFonts w:ascii="Georgia" w:hAnsi="Georgia"/>
          <w:sz w:val="24"/>
          <w:szCs w:val="24"/>
        </w:rPr>
        <w:t xml:space="preserve">, 51(1), pp.24-56. </w:t>
      </w:r>
    </w:p>
    <w:p w14:paraId="63A433DC" w14:textId="3D9AF6CD" w:rsidR="00C0707B" w:rsidRDefault="00C0707B">
      <w:pPr>
        <w:rPr>
          <w:rFonts w:ascii="Georgia" w:hAnsi="Georgia"/>
          <w:sz w:val="24"/>
          <w:szCs w:val="24"/>
        </w:rPr>
      </w:pPr>
      <w:r>
        <w:rPr>
          <w:rFonts w:ascii="Georgia" w:hAnsi="Georgia"/>
          <w:sz w:val="24"/>
          <w:szCs w:val="24"/>
        </w:rPr>
        <w:t>van Haute, Emilie (</w:t>
      </w:r>
      <w:r w:rsidR="001B3500">
        <w:rPr>
          <w:rFonts w:ascii="Georgia" w:hAnsi="Georgia"/>
          <w:sz w:val="24"/>
          <w:szCs w:val="24"/>
        </w:rPr>
        <w:t>2015</w:t>
      </w:r>
      <w:r>
        <w:rPr>
          <w:rFonts w:ascii="Georgia" w:hAnsi="Georgia"/>
          <w:sz w:val="24"/>
          <w:szCs w:val="24"/>
        </w:rPr>
        <w:t>) ‘Joining isn’t everything: exit, voice</w:t>
      </w:r>
      <w:r w:rsidR="001B3500">
        <w:rPr>
          <w:rFonts w:ascii="Georgia" w:hAnsi="Georgia"/>
          <w:sz w:val="24"/>
          <w:szCs w:val="24"/>
        </w:rPr>
        <w:t>,</w:t>
      </w:r>
      <w:r>
        <w:rPr>
          <w:rFonts w:ascii="Georgia" w:hAnsi="Georgia"/>
          <w:sz w:val="24"/>
          <w:szCs w:val="24"/>
        </w:rPr>
        <w:t xml:space="preserve"> and loyalty in party organizations’ in </w:t>
      </w:r>
      <w:r w:rsidR="001B3500">
        <w:rPr>
          <w:rFonts w:ascii="Georgia" w:hAnsi="Georgia"/>
          <w:sz w:val="24"/>
          <w:szCs w:val="24"/>
        </w:rPr>
        <w:t>Richard</w:t>
      </w:r>
      <w:r>
        <w:rPr>
          <w:rFonts w:ascii="Georgia" w:hAnsi="Georgia"/>
          <w:sz w:val="24"/>
          <w:szCs w:val="24"/>
        </w:rPr>
        <w:t xml:space="preserve"> Johnston </w:t>
      </w:r>
      <w:r w:rsidR="001B3500">
        <w:rPr>
          <w:rFonts w:ascii="Georgia" w:hAnsi="Georgia"/>
          <w:sz w:val="24"/>
          <w:szCs w:val="24"/>
        </w:rPr>
        <w:t xml:space="preserve">and Campbell Sharman, </w:t>
      </w:r>
      <w:r>
        <w:rPr>
          <w:rFonts w:ascii="Georgia" w:hAnsi="Georgia"/>
          <w:sz w:val="24"/>
          <w:szCs w:val="24"/>
        </w:rPr>
        <w:t>(eds</w:t>
      </w:r>
      <w:r w:rsidR="001B3500">
        <w:rPr>
          <w:rFonts w:ascii="Georgia" w:hAnsi="Georgia"/>
          <w:sz w:val="24"/>
          <w:szCs w:val="24"/>
        </w:rPr>
        <w:t>.</w:t>
      </w:r>
      <w:r>
        <w:rPr>
          <w:rFonts w:ascii="Georgia" w:hAnsi="Georgia"/>
          <w:sz w:val="24"/>
          <w:szCs w:val="24"/>
        </w:rPr>
        <w:t xml:space="preserve">) </w:t>
      </w:r>
      <w:r w:rsidRPr="001B3500">
        <w:rPr>
          <w:rFonts w:ascii="Georgia" w:hAnsi="Georgia"/>
          <w:i/>
          <w:sz w:val="24"/>
          <w:szCs w:val="24"/>
        </w:rPr>
        <w:t xml:space="preserve">Parties and Party Systems: </w:t>
      </w:r>
      <w:r w:rsidR="001B3500">
        <w:rPr>
          <w:rFonts w:ascii="Georgia" w:hAnsi="Georgia"/>
          <w:i/>
          <w:sz w:val="24"/>
          <w:szCs w:val="24"/>
        </w:rPr>
        <w:t>Structure and Context</w:t>
      </w:r>
      <w:r w:rsidRPr="001B3500">
        <w:rPr>
          <w:rFonts w:ascii="Georgia" w:hAnsi="Georgia"/>
          <w:i/>
          <w:sz w:val="24"/>
          <w:szCs w:val="24"/>
        </w:rPr>
        <w:t xml:space="preserve"> </w:t>
      </w:r>
      <w:r>
        <w:rPr>
          <w:rFonts w:ascii="Georgia" w:hAnsi="Georgia"/>
          <w:sz w:val="24"/>
          <w:szCs w:val="24"/>
        </w:rPr>
        <w:t>(Vancouver: UBC Press)</w:t>
      </w:r>
      <w:r w:rsidR="00866FCB">
        <w:rPr>
          <w:rFonts w:ascii="Georgia" w:hAnsi="Georgia"/>
          <w:sz w:val="24"/>
          <w:szCs w:val="24"/>
        </w:rPr>
        <w:t>, pp.184-201.</w:t>
      </w:r>
    </w:p>
    <w:p w14:paraId="597A21C9" w14:textId="114D7593" w:rsidR="00C0707B" w:rsidRDefault="00C0707B">
      <w:pPr>
        <w:rPr>
          <w:rFonts w:ascii="Georgia" w:hAnsi="Georgia"/>
          <w:sz w:val="24"/>
          <w:szCs w:val="24"/>
        </w:rPr>
      </w:pPr>
      <w:r>
        <w:rPr>
          <w:rFonts w:ascii="Georgia" w:hAnsi="Georgia"/>
          <w:sz w:val="24"/>
          <w:szCs w:val="24"/>
        </w:rPr>
        <w:t xml:space="preserve">van Haute, Emilie and </w:t>
      </w:r>
      <w:proofErr w:type="spellStart"/>
      <w:r>
        <w:rPr>
          <w:rFonts w:ascii="Georgia" w:hAnsi="Georgia"/>
          <w:sz w:val="24"/>
          <w:szCs w:val="24"/>
        </w:rPr>
        <w:t>Gauja</w:t>
      </w:r>
      <w:proofErr w:type="spellEnd"/>
      <w:r>
        <w:rPr>
          <w:rFonts w:ascii="Georgia" w:hAnsi="Georgia"/>
          <w:sz w:val="24"/>
          <w:szCs w:val="24"/>
        </w:rPr>
        <w:t xml:space="preserve">, Anika (2015) </w:t>
      </w:r>
      <w:r w:rsidRPr="00C0707B">
        <w:rPr>
          <w:rFonts w:ascii="Georgia" w:hAnsi="Georgia"/>
          <w:i/>
          <w:sz w:val="24"/>
          <w:szCs w:val="24"/>
        </w:rPr>
        <w:t>Party Members and Activists</w:t>
      </w:r>
      <w:r>
        <w:rPr>
          <w:rFonts w:ascii="Georgia" w:hAnsi="Georgia"/>
          <w:sz w:val="24"/>
          <w:szCs w:val="24"/>
        </w:rPr>
        <w:t xml:space="preserve"> (Abingdon: Routledge).</w:t>
      </w:r>
    </w:p>
    <w:p w14:paraId="780A4796" w14:textId="59BE881D" w:rsidR="00ED46FB" w:rsidRDefault="00ED46FB">
      <w:pPr>
        <w:rPr>
          <w:rFonts w:ascii="Georgia" w:hAnsi="Georgia"/>
          <w:sz w:val="24"/>
          <w:szCs w:val="24"/>
        </w:rPr>
      </w:pPr>
      <w:proofErr w:type="spellStart"/>
      <w:r>
        <w:rPr>
          <w:rFonts w:ascii="Georgia" w:hAnsi="Georgia"/>
          <w:sz w:val="24"/>
          <w:szCs w:val="24"/>
        </w:rPr>
        <w:t>Voerman</w:t>
      </w:r>
      <w:proofErr w:type="spellEnd"/>
      <w:r>
        <w:rPr>
          <w:rFonts w:ascii="Georgia" w:hAnsi="Georgia"/>
          <w:sz w:val="24"/>
          <w:szCs w:val="24"/>
        </w:rPr>
        <w:t xml:space="preserve">, </w:t>
      </w:r>
      <w:proofErr w:type="spellStart"/>
      <w:r>
        <w:rPr>
          <w:rFonts w:ascii="Georgia" w:hAnsi="Georgia"/>
          <w:sz w:val="24"/>
          <w:szCs w:val="24"/>
        </w:rPr>
        <w:t>Gerrit</w:t>
      </w:r>
      <w:proofErr w:type="spellEnd"/>
      <w:r>
        <w:rPr>
          <w:rFonts w:ascii="Georgia" w:hAnsi="Georgia"/>
          <w:sz w:val="24"/>
          <w:szCs w:val="24"/>
        </w:rPr>
        <w:t xml:space="preserve"> and van Schuur, </w:t>
      </w:r>
      <w:proofErr w:type="spellStart"/>
      <w:r>
        <w:rPr>
          <w:rFonts w:ascii="Georgia" w:hAnsi="Georgia"/>
          <w:sz w:val="24"/>
          <w:szCs w:val="24"/>
        </w:rPr>
        <w:t>Wijbrandt</w:t>
      </w:r>
      <w:proofErr w:type="spellEnd"/>
      <w:r>
        <w:rPr>
          <w:rFonts w:ascii="Georgia" w:hAnsi="Georgia"/>
          <w:sz w:val="24"/>
          <w:szCs w:val="24"/>
        </w:rPr>
        <w:t xml:space="preserve"> (2011) ‘Dutch political parties and their members’, in Emilie van Haute (ed) </w:t>
      </w:r>
      <w:r w:rsidRPr="00936AF1">
        <w:rPr>
          <w:rFonts w:ascii="Georgia" w:hAnsi="Georgia"/>
          <w:i/>
          <w:sz w:val="24"/>
          <w:szCs w:val="24"/>
        </w:rPr>
        <w:t>Party Membership in Europe</w:t>
      </w:r>
      <w:r w:rsidR="00936AF1" w:rsidRPr="00936AF1">
        <w:rPr>
          <w:rFonts w:ascii="Georgia" w:hAnsi="Georgia"/>
          <w:i/>
          <w:sz w:val="24"/>
          <w:szCs w:val="24"/>
        </w:rPr>
        <w:t>: Exploration into the Anthills of Party Politics</w:t>
      </w:r>
      <w:r w:rsidR="00936AF1">
        <w:rPr>
          <w:rFonts w:ascii="Georgia" w:hAnsi="Georgia"/>
          <w:sz w:val="24"/>
          <w:szCs w:val="24"/>
        </w:rPr>
        <w:t xml:space="preserve"> (Brussels: ULB), 77-94.</w:t>
      </w:r>
    </w:p>
    <w:p w14:paraId="322AFBF8" w14:textId="6C3F1399" w:rsidR="00A8493A" w:rsidRDefault="00A8493A">
      <w:pPr>
        <w:rPr>
          <w:rFonts w:ascii="Georgia" w:hAnsi="Georgia"/>
          <w:sz w:val="24"/>
          <w:szCs w:val="24"/>
        </w:rPr>
      </w:pPr>
      <w:r>
        <w:rPr>
          <w:rFonts w:ascii="Georgia" w:hAnsi="Georgia"/>
          <w:sz w:val="24"/>
          <w:szCs w:val="24"/>
        </w:rPr>
        <w:t>Wagner, Markus (2017) ‘Why do Party Members Leave?’</w:t>
      </w:r>
      <w:r w:rsidRPr="00A8493A">
        <w:rPr>
          <w:rFonts w:ascii="Georgia" w:hAnsi="Georgia"/>
          <w:sz w:val="24"/>
          <w:szCs w:val="24"/>
        </w:rPr>
        <w:t xml:space="preserve"> </w:t>
      </w:r>
      <w:r w:rsidRPr="00A8493A">
        <w:rPr>
          <w:rFonts w:ascii="Georgia" w:hAnsi="Georgia"/>
          <w:i/>
          <w:sz w:val="24"/>
          <w:szCs w:val="24"/>
        </w:rPr>
        <w:t>Parliamentary Affairs</w:t>
      </w:r>
      <w:r>
        <w:rPr>
          <w:rFonts w:ascii="Georgia" w:hAnsi="Georgia"/>
          <w:sz w:val="24"/>
          <w:szCs w:val="24"/>
        </w:rPr>
        <w:t xml:space="preserve"> 70 (2), pp. </w:t>
      </w:r>
      <w:r w:rsidRPr="00A8493A">
        <w:rPr>
          <w:rFonts w:ascii="Georgia" w:hAnsi="Georgia"/>
          <w:sz w:val="24"/>
          <w:szCs w:val="24"/>
        </w:rPr>
        <w:t>344-360.</w:t>
      </w:r>
    </w:p>
    <w:p w14:paraId="560E9C32" w14:textId="33EB0D54" w:rsidR="00B85346" w:rsidRDefault="00B85346" w:rsidP="00B85346">
      <w:pPr>
        <w:rPr>
          <w:rFonts w:ascii="Georgia" w:hAnsi="Georgia"/>
          <w:sz w:val="24"/>
          <w:szCs w:val="24"/>
        </w:rPr>
      </w:pPr>
      <w:r>
        <w:rPr>
          <w:rFonts w:ascii="Georgia" w:hAnsi="Georgia"/>
          <w:sz w:val="24"/>
          <w:szCs w:val="24"/>
        </w:rPr>
        <w:t>Weber, Regina (2017</w:t>
      </w:r>
      <w:r w:rsidR="00CB795C">
        <w:rPr>
          <w:rFonts w:ascii="Georgia" w:hAnsi="Georgia"/>
          <w:sz w:val="24"/>
          <w:szCs w:val="24"/>
        </w:rPr>
        <w:t>a</w:t>
      </w:r>
      <w:r>
        <w:rPr>
          <w:rFonts w:ascii="Georgia" w:hAnsi="Georgia"/>
          <w:sz w:val="24"/>
          <w:szCs w:val="24"/>
        </w:rPr>
        <w:t>) ‘</w:t>
      </w:r>
      <w:r w:rsidRPr="00B85346">
        <w:rPr>
          <w:rFonts w:ascii="Georgia" w:hAnsi="Georgia"/>
          <w:sz w:val="24"/>
          <w:szCs w:val="24"/>
        </w:rPr>
        <w:t>Who goes up a</w:t>
      </w:r>
      <w:r>
        <w:rPr>
          <w:rFonts w:ascii="Georgia" w:hAnsi="Georgia"/>
          <w:sz w:val="24"/>
          <w:szCs w:val="24"/>
        </w:rPr>
        <w:t xml:space="preserve">nd who drops out? Investigating </w:t>
      </w:r>
      <w:r w:rsidRPr="00B85346">
        <w:rPr>
          <w:rFonts w:ascii="Georgia" w:hAnsi="Georgia"/>
          <w:sz w:val="24"/>
          <w:szCs w:val="24"/>
        </w:rPr>
        <w:t>the future</w:t>
      </w:r>
      <w:r>
        <w:rPr>
          <w:rFonts w:ascii="Georgia" w:hAnsi="Georgia"/>
          <w:sz w:val="24"/>
          <w:szCs w:val="24"/>
        </w:rPr>
        <w:t xml:space="preserve"> visions of young party members’, Paper prepared for </w:t>
      </w:r>
      <w:proofErr w:type="spellStart"/>
      <w:r w:rsidRPr="00B85346">
        <w:rPr>
          <w:rFonts w:ascii="Georgia" w:hAnsi="Georgia"/>
          <w:sz w:val="24"/>
          <w:szCs w:val="24"/>
        </w:rPr>
        <w:t>GraPa</w:t>
      </w:r>
      <w:proofErr w:type="spellEnd"/>
      <w:r w:rsidRPr="00B85346">
        <w:rPr>
          <w:rFonts w:ascii="Georgia" w:hAnsi="Georgia"/>
          <w:sz w:val="24"/>
          <w:szCs w:val="24"/>
        </w:rPr>
        <w:t xml:space="preserve"> 2017, </w:t>
      </w:r>
      <w:r>
        <w:rPr>
          <w:rFonts w:ascii="Georgia" w:hAnsi="Georgia"/>
          <w:sz w:val="24"/>
          <w:szCs w:val="24"/>
        </w:rPr>
        <w:t xml:space="preserve">* </w:t>
      </w:r>
      <w:r w:rsidRPr="00B85346">
        <w:rPr>
          <w:rFonts w:ascii="Georgia" w:hAnsi="Georgia"/>
          <w:sz w:val="24"/>
          <w:szCs w:val="24"/>
        </w:rPr>
        <w:t>Feb 10-11th 2017</w:t>
      </w:r>
      <w:r w:rsidR="00CB795C">
        <w:rPr>
          <w:rFonts w:ascii="Georgia" w:hAnsi="Georgia"/>
          <w:sz w:val="24"/>
          <w:szCs w:val="24"/>
        </w:rPr>
        <w:t>.</w:t>
      </w:r>
    </w:p>
    <w:p w14:paraId="5B6B20F6" w14:textId="0B5EF763" w:rsidR="00CB795C" w:rsidRDefault="00CB795C" w:rsidP="00B85346">
      <w:pPr>
        <w:rPr>
          <w:rFonts w:ascii="Georgia" w:hAnsi="Georgia"/>
          <w:sz w:val="24"/>
          <w:szCs w:val="24"/>
        </w:rPr>
      </w:pPr>
      <w:r>
        <w:rPr>
          <w:rFonts w:ascii="Georgia" w:hAnsi="Georgia"/>
          <w:sz w:val="24"/>
          <w:szCs w:val="24"/>
        </w:rPr>
        <w:t xml:space="preserve">Weber, Regina (2017b) </w:t>
      </w:r>
      <w:r w:rsidRPr="00512EAA">
        <w:rPr>
          <w:rFonts w:ascii="Georgia" w:hAnsi="Georgia"/>
          <w:i/>
          <w:sz w:val="24"/>
          <w:szCs w:val="24"/>
        </w:rPr>
        <w:t>Young people in old politics. Motivation, experiences and future perspectives of young members in the professionalised party organisation</w:t>
      </w:r>
      <w:r>
        <w:rPr>
          <w:rFonts w:ascii="Georgia" w:hAnsi="Georgia"/>
          <w:sz w:val="24"/>
          <w:szCs w:val="24"/>
        </w:rPr>
        <w:t xml:space="preserve">. </w:t>
      </w:r>
      <w:r>
        <w:rPr>
          <w:rFonts w:ascii="Georgia" w:hAnsi="Georgia"/>
          <w:sz w:val="24"/>
          <w:szCs w:val="24"/>
        </w:rPr>
        <w:lastRenderedPageBreak/>
        <w:t>Unpublished PhD d</w:t>
      </w:r>
      <w:r w:rsidRPr="00CB795C">
        <w:rPr>
          <w:rFonts w:ascii="Georgia" w:hAnsi="Georgia"/>
          <w:sz w:val="24"/>
          <w:szCs w:val="24"/>
        </w:rPr>
        <w:t>issertation, University of Duisburg-Essen</w:t>
      </w:r>
      <w:r>
        <w:rPr>
          <w:rFonts w:ascii="Georgia" w:hAnsi="Georgia"/>
          <w:sz w:val="24"/>
          <w:szCs w:val="24"/>
        </w:rPr>
        <w:t xml:space="preserve">, available at </w:t>
      </w:r>
      <w:hyperlink r:id="rId12" w:history="1">
        <w:r w:rsidRPr="00AA7793">
          <w:rPr>
            <w:rStyle w:val="Hyperlink"/>
            <w:rFonts w:ascii="Georgia" w:hAnsi="Georgia"/>
            <w:sz w:val="24"/>
            <w:szCs w:val="24"/>
          </w:rPr>
          <w:t>https://duepublico.uni-duisburg-essen.de/servlets/DerivateServlet/Derivate-43836/WeberRegina_Diss.pdf</w:t>
        </w:r>
      </w:hyperlink>
    </w:p>
    <w:p w14:paraId="0B456379" w14:textId="3D6ABB7E" w:rsidR="00475D07" w:rsidRDefault="00B1684E">
      <w:pPr>
        <w:rPr>
          <w:rFonts w:ascii="Georgia" w:hAnsi="Georgia"/>
          <w:sz w:val="24"/>
          <w:szCs w:val="24"/>
        </w:rPr>
      </w:pPr>
      <w:proofErr w:type="spellStart"/>
      <w:r>
        <w:rPr>
          <w:rFonts w:ascii="Georgia" w:hAnsi="Georgia"/>
          <w:sz w:val="24"/>
          <w:szCs w:val="24"/>
        </w:rPr>
        <w:t>Whiteley</w:t>
      </w:r>
      <w:proofErr w:type="spellEnd"/>
      <w:r>
        <w:rPr>
          <w:rFonts w:ascii="Georgia" w:hAnsi="Georgia"/>
          <w:sz w:val="24"/>
          <w:szCs w:val="24"/>
        </w:rPr>
        <w:t>, Paul</w:t>
      </w:r>
      <w:r w:rsidRPr="00B1684E">
        <w:rPr>
          <w:rFonts w:ascii="Georgia" w:hAnsi="Georgia"/>
          <w:sz w:val="24"/>
          <w:szCs w:val="24"/>
        </w:rPr>
        <w:t xml:space="preserve"> </w:t>
      </w:r>
      <w:r>
        <w:rPr>
          <w:rFonts w:ascii="Georgia" w:hAnsi="Georgia"/>
          <w:sz w:val="24"/>
          <w:szCs w:val="24"/>
        </w:rPr>
        <w:t>(2011)</w:t>
      </w:r>
      <w:r w:rsidRPr="00B1684E">
        <w:rPr>
          <w:rFonts w:ascii="Georgia" w:hAnsi="Georgia"/>
          <w:sz w:val="24"/>
          <w:szCs w:val="24"/>
        </w:rPr>
        <w:t xml:space="preserve"> </w:t>
      </w:r>
      <w:r>
        <w:rPr>
          <w:rFonts w:ascii="Georgia" w:hAnsi="Georgia"/>
          <w:sz w:val="24"/>
          <w:szCs w:val="24"/>
        </w:rPr>
        <w:t>‘</w:t>
      </w:r>
      <w:r w:rsidRPr="00B1684E">
        <w:rPr>
          <w:rFonts w:ascii="Georgia" w:hAnsi="Georgia"/>
          <w:sz w:val="24"/>
          <w:szCs w:val="24"/>
        </w:rPr>
        <w:t>Is the party over? The decline of party activism and membersh</w:t>
      </w:r>
      <w:r>
        <w:rPr>
          <w:rFonts w:ascii="Georgia" w:hAnsi="Georgia"/>
          <w:sz w:val="24"/>
          <w:szCs w:val="24"/>
        </w:rPr>
        <w:t xml:space="preserve">ip across the democratic world’, </w:t>
      </w:r>
      <w:r w:rsidRPr="00B1684E">
        <w:rPr>
          <w:rFonts w:ascii="Georgia" w:hAnsi="Georgia"/>
          <w:i/>
          <w:sz w:val="24"/>
          <w:szCs w:val="24"/>
        </w:rPr>
        <w:t>Party Politics</w:t>
      </w:r>
      <w:r w:rsidRPr="00B1684E">
        <w:rPr>
          <w:rFonts w:ascii="Georgia" w:hAnsi="Georgia"/>
          <w:sz w:val="24"/>
          <w:szCs w:val="24"/>
        </w:rPr>
        <w:t xml:space="preserve">, 17(1), pp.21-44. </w:t>
      </w:r>
    </w:p>
    <w:p w14:paraId="0F756926" w14:textId="7B34B5CD" w:rsidR="00EE0DA7" w:rsidRDefault="00EE0DA7">
      <w:pPr>
        <w:rPr>
          <w:rFonts w:ascii="Georgia" w:hAnsi="Georgia"/>
          <w:sz w:val="24"/>
          <w:szCs w:val="24"/>
        </w:rPr>
      </w:pPr>
      <w:proofErr w:type="spellStart"/>
      <w:r>
        <w:rPr>
          <w:rFonts w:ascii="Georgia" w:hAnsi="Georgia"/>
          <w:sz w:val="24"/>
          <w:szCs w:val="24"/>
        </w:rPr>
        <w:t>Whiteley</w:t>
      </w:r>
      <w:proofErr w:type="spellEnd"/>
      <w:r>
        <w:rPr>
          <w:rFonts w:ascii="Georgia" w:hAnsi="Georgia"/>
          <w:sz w:val="24"/>
          <w:szCs w:val="24"/>
        </w:rPr>
        <w:t xml:space="preserve">, Paul and </w:t>
      </w:r>
      <w:proofErr w:type="spellStart"/>
      <w:r>
        <w:rPr>
          <w:rFonts w:ascii="Georgia" w:hAnsi="Georgia"/>
          <w:sz w:val="24"/>
          <w:szCs w:val="24"/>
        </w:rPr>
        <w:t>Seyd</w:t>
      </w:r>
      <w:proofErr w:type="spellEnd"/>
      <w:r>
        <w:rPr>
          <w:rFonts w:ascii="Georgia" w:hAnsi="Georgia"/>
          <w:sz w:val="24"/>
          <w:szCs w:val="24"/>
        </w:rPr>
        <w:t xml:space="preserve">, Patrick (2002) </w:t>
      </w:r>
      <w:r w:rsidRPr="00512EAA">
        <w:rPr>
          <w:rFonts w:ascii="Georgia" w:hAnsi="Georgia"/>
          <w:i/>
          <w:sz w:val="24"/>
          <w:szCs w:val="24"/>
        </w:rPr>
        <w:t>High Intensity Participation: the Dynamics of Party Activism in Britain</w:t>
      </w:r>
      <w:r>
        <w:rPr>
          <w:rFonts w:ascii="Georgia" w:hAnsi="Georgia"/>
          <w:sz w:val="24"/>
          <w:szCs w:val="24"/>
        </w:rPr>
        <w:t xml:space="preserve"> (Ann Arbor: University of Michigan Press).</w:t>
      </w:r>
    </w:p>
    <w:sectPr w:rsidR="00EE0DA7">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B1322E" w14:textId="77777777" w:rsidR="001F4CE6" w:rsidRDefault="001F4CE6" w:rsidP="00EF247B">
      <w:pPr>
        <w:spacing w:after="0" w:line="240" w:lineRule="auto"/>
      </w:pPr>
      <w:r>
        <w:separator/>
      </w:r>
    </w:p>
  </w:endnote>
  <w:endnote w:type="continuationSeparator" w:id="0">
    <w:p w14:paraId="7B834469" w14:textId="77777777" w:rsidR="001F4CE6" w:rsidRDefault="001F4CE6" w:rsidP="00EF24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8808674"/>
      <w:docPartObj>
        <w:docPartGallery w:val="Page Numbers (Bottom of Page)"/>
        <w:docPartUnique/>
      </w:docPartObj>
    </w:sdtPr>
    <w:sdtEndPr>
      <w:rPr>
        <w:noProof/>
      </w:rPr>
    </w:sdtEndPr>
    <w:sdtContent>
      <w:p w14:paraId="5795DD21" w14:textId="4275C96B" w:rsidR="00FA0BC0" w:rsidRDefault="00FA0BC0">
        <w:pPr>
          <w:pStyle w:val="Footer"/>
          <w:jc w:val="center"/>
        </w:pPr>
        <w:r>
          <w:fldChar w:fldCharType="begin"/>
        </w:r>
        <w:r>
          <w:instrText xml:space="preserve"> PAGE   \* MERGEFORMAT </w:instrText>
        </w:r>
        <w:r>
          <w:fldChar w:fldCharType="separate"/>
        </w:r>
        <w:r w:rsidR="00A17783">
          <w:rPr>
            <w:noProof/>
          </w:rPr>
          <w:t>14</w:t>
        </w:r>
        <w:r>
          <w:rPr>
            <w:noProof/>
          </w:rPr>
          <w:fldChar w:fldCharType="end"/>
        </w:r>
      </w:p>
    </w:sdtContent>
  </w:sdt>
  <w:p w14:paraId="785E7C94" w14:textId="77777777" w:rsidR="00FA0BC0" w:rsidRDefault="00FA0BC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0C88DC" w14:textId="77777777" w:rsidR="001F4CE6" w:rsidRDefault="001F4CE6" w:rsidP="00EF247B">
      <w:pPr>
        <w:spacing w:after="0" w:line="240" w:lineRule="auto"/>
      </w:pPr>
      <w:r>
        <w:separator/>
      </w:r>
    </w:p>
  </w:footnote>
  <w:footnote w:type="continuationSeparator" w:id="0">
    <w:p w14:paraId="7F9A8269" w14:textId="77777777" w:rsidR="001F4CE6" w:rsidRDefault="001F4CE6" w:rsidP="00EF247B">
      <w:pPr>
        <w:spacing w:after="0" w:line="240" w:lineRule="auto"/>
      </w:pPr>
      <w:r>
        <w:continuationSeparator/>
      </w:r>
    </w:p>
  </w:footnote>
  <w:footnote w:id="1">
    <w:p w14:paraId="28B5F9E2" w14:textId="25203218" w:rsidR="00FA0BC0" w:rsidRDefault="00FA0BC0">
      <w:pPr>
        <w:pStyle w:val="FootnoteText"/>
      </w:pPr>
      <w:r>
        <w:rPr>
          <w:rStyle w:val="FootnoteReference"/>
        </w:rPr>
        <w:footnoteRef/>
      </w:r>
      <w:r>
        <w:t xml:space="preserve"> </w:t>
      </w:r>
      <w:r w:rsidRPr="00EF247B">
        <w:t>This research was made possible by the support of the Economic and Social Research Council's grant ES/M007537/1. We gratefully acknowledge this support.</w:t>
      </w:r>
      <w:r>
        <w:t xml:space="preserve"> </w:t>
      </w:r>
      <w:r w:rsidRPr="00EF247B">
        <w:t>The members survey was conducted in May 2015 (Conservative: n = 1192; Labour n = 1180; Liberal Democrat n = 730; UKIP n = 784; Green n = 895; SNP n = 963). YouGov recruited the survey respondents from a panel of around 300,000 volunteers who are paid points for completing a survey. Upon joining the YouGov panel volunteers complete a survey asking a broad range of demographic questions which are subsequently used to recruit respondents matching desired demographic quotas for surveys. Potential respondents for the party member survey were identified from questions asking individuals if they were members of any of a list of large membership organisations, including the political parties. At the beginning of the fieldwork period some 8840 YouGov panellists who were party members were eligible to take part in the poll, of whom 5696 respondents subsequently took part in the survey, effectively a response rate of 64.4 percent. Results reported in this article are not weighted in any way since there are no known official population parameters for the various party memberships. However, YouGov party membership surveys using unweighted data have generated predictions for party leadership contests that come very close (that is within 1%) to the final official outcome, which gives us confide</w:t>
      </w:r>
      <w:r>
        <w:t xml:space="preserve">nce in the quality of the data. </w:t>
      </w:r>
      <w:r w:rsidRPr="00EF247B">
        <w:t xml:space="preserve">Further validation was provided by comparing demographics of our UKIP sample with those generated by a far larger UKIP survey (n = 13,568) conducted by Paul </w:t>
      </w:r>
      <w:proofErr w:type="spellStart"/>
      <w:r w:rsidRPr="00EF247B">
        <w:t>Whiteley</w:t>
      </w:r>
      <w:proofErr w:type="spellEnd"/>
      <w:r w:rsidRPr="00EF247B">
        <w:t xml:space="preserve"> and Matthew Goodwin using a </w:t>
      </w:r>
      <w:proofErr w:type="spellStart"/>
      <w:r w:rsidRPr="00EF247B">
        <w:t>mailback</w:t>
      </w:r>
      <w:proofErr w:type="spellEnd"/>
      <w:r w:rsidRPr="00EF247B">
        <w:t xml:space="preserve"> method. We are grateful to Professors </w:t>
      </w:r>
      <w:proofErr w:type="spellStart"/>
      <w:r w:rsidRPr="00EF247B">
        <w:t>Whiteley</w:t>
      </w:r>
      <w:proofErr w:type="spellEnd"/>
      <w:r w:rsidRPr="00EF247B">
        <w:t xml:space="preserve"> and Goodwin for facilitating this.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6842"/>
    <w:rsid w:val="0000593F"/>
    <w:rsid w:val="000119F8"/>
    <w:rsid w:val="00011FE8"/>
    <w:rsid w:val="00012702"/>
    <w:rsid w:val="0001341F"/>
    <w:rsid w:val="000165D1"/>
    <w:rsid w:val="0002382F"/>
    <w:rsid w:val="000276F5"/>
    <w:rsid w:val="00041F47"/>
    <w:rsid w:val="00064026"/>
    <w:rsid w:val="00076BCB"/>
    <w:rsid w:val="00081F6A"/>
    <w:rsid w:val="00091ECC"/>
    <w:rsid w:val="00095CBE"/>
    <w:rsid w:val="000A7687"/>
    <w:rsid w:val="000A7DF7"/>
    <w:rsid w:val="000B2917"/>
    <w:rsid w:val="000C31E4"/>
    <w:rsid w:val="000C6D4E"/>
    <w:rsid w:val="000D4062"/>
    <w:rsid w:val="000E0137"/>
    <w:rsid w:val="000F776D"/>
    <w:rsid w:val="00102532"/>
    <w:rsid w:val="0013357A"/>
    <w:rsid w:val="00134D73"/>
    <w:rsid w:val="00137BA3"/>
    <w:rsid w:val="001632F6"/>
    <w:rsid w:val="00166A54"/>
    <w:rsid w:val="0017280A"/>
    <w:rsid w:val="001850E9"/>
    <w:rsid w:val="001A3450"/>
    <w:rsid w:val="001A6084"/>
    <w:rsid w:val="001B3500"/>
    <w:rsid w:val="001B4634"/>
    <w:rsid w:val="001C0B8E"/>
    <w:rsid w:val="001C67E4"/>
    <w:rsid w:val="001C7727"/>
    <w:rsid w:val="001E19BF"/>
    <w:rsid w:val="001E229E"/>
    <w:rsid w:val="001F208F"/>
    <w:rsid w:val="001F4CE6"/>
    <w:rsid w:val="001F4DC8"/>
    <w:rsid w:val="00200016"/>
    <w:rsid w:val="002036D5"/>
    <w:rsid w:val="002077A1"/>
    <w:rsid w:val="00211E8A"/>
    <w:rsid w:val="00230F31"/>
    <w:rsid w:val="00233854"/>
    <w:rsid w:val="00243483"/>
    <w:rsid w:val="00257452"/>
    <w:rsid w:val="00257ED5"/>
    <w:rsid w:val="002676AF"/>
    <w:rsid w:val="00281CBF"/>
    <w:rsid w:val="00286BFB"/>
    <w:rsid w:val="002A03B8"/>
    <w:rsid w:val="002A2A40"/>
    <w:rsid w:val="002A6C24"/>
    <w:rsid w:val="002B246E"/>
    <w:rsid w:val="002B2F61"/>
    <w:rsid w:val="002B35EC"/>
    <w:rsid w:val="002B75CE"/>
    <w:rsid w:val="002C68C4"/>
    <w:rsid w:val="002C6E98"/>
    <w:rsid w:val="002D6185"/>
    <w:rsid w:val="002E076B"/>
    <w:rsid w:val="002E1228"/>
    <w:rsid w:val="002F092C"/>
    <w:rsid w:val="002F2366"/>
    <w:rsid w:val="00303711"/>
    <w:rsid w:val="0031572B"/>
    <w:rsid w:val="0032416B"/>
    <w:rsid w:val="00325B95"/>
    <w:rsid w:val="00334645"/>
    <w:rsid w:val="00336DC4"/>
    <w:rsid w:val="003473CF"/>
    <w:rsid w:val="00375B87"/>
    <w:rsid w:val="003803E8"/>
    <w:rsid w:val="00385124"/>
    <w:rsid w:val="00387247"/>
    <w:rsid w:val="00387AC6"/>
    <w:rsid w:val="003A3C66"/>
    <w:rsid w:val="003A45F3"/>
    <w:rsid w:val="003B3D8C"/>
    <w:rsid w:val="003B7638"/>
    <w:rsid w:val="003C2322"/>
    <w:rsid w:val="003C5E1B"/>
    <w:rsid w:val="003C7F40"/>
    <w:rsid w:val="003E0B93"/>
    <w:rsid w:val="003E56AA"/>
    <w:rsid w:val="003E7824"/>
    <w:rsid w:val="0041021A"/>
    <w:rsid w:val="00413752"/>
    <w:rsid w:val="004151E2"/>
    <w:rsid w:val="00417EA8"/>
    <w:rsid w:val="00420FE8"/>
    <w:rsid w:val="0042140E"/>
    <w:rsid w:val="004266FB"/>
    <w:rsid w:val="00441A3A"/>
    <w:rsid w:val="00441FF3"/>
    <w:rsid w:val="00447463"/>
    <w:rsid w:val="00453E8B"/>
    <w:rsid w:val="00460FCC"/>
    <w:rsid w:val="00475D07"/>
    <w:rsid w:val="0047628B"/>
    <w:rsid w:val="0048295B"/>
    <w:rsid w:val="004939C6"/>
    <w:rsid w:val="00496A89"/>
    <w:rsid w:val="004A30AE"/>
    <w:rsid w:val="004A4E45"/>
    <w:rsid w:val="004B09CC"/>
    <w:rsid w:val="004B5780"/>
    <w:rsid w:val="004C27BF"/>
    <w:rsid w:val="004C3A34"/>
    <w:rsid w:val="004C53B8"/>
    <w:rsid w:val="004C53F0"/>
    <w:rsid w:val="004E5318"/>
    <w:rsid w:val="004F1CAC"/>
    <w:rsid w:val="004F2D18"/>
    <w:rsid w:val="004F7291"/>
    <w:rsid w:val="005027CE"/>
    <w:rsid w:val="0051056D"/>
    <w:rsid w:val="00512EAA"/>
    <w:rsid w:val="00515E25"/>
    <w:rsid w:val="00517891"/>
    <w:rsid w:val="0052250A"/>
    <w:rsid w:val="00522B1C"/>
    <w:rsid w:val="00526F67"/>
    <w:rsid w:val="00534BC1"/>
    <w:rsid w:val="00542C4D"/>
    <w:rsid w:val="00545990"/>
    <w:rsid w:val="00545BD9"/>
    <w:rsid w:val="00545E83"/>
    <w:rsid w:val="0056098A"/>
    <w:rsid w:val="005627E4"/>
    <w:rsid w:val="00570739"/>
    <w:rsid w:val="00572A9C"/>
    <w:rsid w:val="00576718"/>
    <w:rsid w:val="00596BD4"/>
    <w:rsid w:val="005A05E9"/>
    <w:rsid w:val="005A2EE3"/>
    <w:rsid w:val="005B1B2E"/>
    <w:rsid w:val="005B7E9A"/>
    <w:rsid w:val="005C2C4C"/>
    <w:rsid w:val="005C3B83"/>
    <w:rsid w:val="005D345A"/>
    <w:rsid w:val="005E1C42"/>
    <w:rsid w:val="00612654"/>
    <w:rsid w:val="00614D9B"/>
    <w:rsid w:val="00622147"/>
    <w:rsid w:val="00622F18"/>
    <w:rsid w:val="00625BF9"/>
    <w:rsid w:val="00630659"/>
    <w:rsid w:val="00631BC8"/>
    <w:rsid w:val="00634402"/>
    <w:rsid w:val="0063465B"/>
    <w:rsid w:val="006514DB"/>
    <w:rsid w:val="00654B14"/>
    <w:rsid w:val="006569FB"/>
    <w:rsid w:val="006628D7"/>
    <w:rsid w:val="006631A7"/>
    <w:rsid w:val="00663F17"/>
    <w:rsid w:val="0066563B"/>
    <w:rsid w:val="00673251"/>
    <w:rsid w:val="00686CBC"/>
    <w:rsid w:val="006922A5"/>
    <w:rsid w:val="006B2283"/>
    <w:rsid w:val="006B7B73"/>
    <w:rsid w:val="006C4F94"/>
    <w:rsid w:val="006C5032"/>
    <w:rsid w:val="006D15D1"/>
    <w:rsid w:val="006D57C6"/>
    <w:rsid w:val="006E6F92"/>
    <w:rsid w:val="00702327"/>
    <w:rsid w:val="00704988"/>
    <w:rsid w:val="00726758"/>
    <w:rsid w:val="00733BA7"/>
    <w:rsid w:val="00744A28"/>
    <w:rsid w:val="00747248"/>
    <w:rsid w:val="00761666"/>
    <w:rsid w:val="00763C3C"/>
    <w:rsid w:val="00771F04"/>
    <w:rsid w:val="007733B4"/>
    <w:rsid w:val="00782FA3"/>
    <w:rsid w:val="00794A0B"/>
    <w:rsid w:val="007A2727"/>
    <w:rsid w:val="007D444B"/>
    <w:rsid w:val="007D4F44"/>
    <w:rsid w:val="007D59F2"/>
    <w:rsid w:val="007D7BE6"/>
    <w:rsid w:val="007E29E6"/>
    <w:rsid w:val="007E2D99"/>
    <w:rsid w:val="007F2D2F"/>
    <w:rsid w:val="00803EFF"/>
    <w:rsid w:val="00806621"/>
    <w:rsid w:val="00807F9C"/>
    <w:rsid w:val="0081465E"/>
    <w:rsid w:val="008149D8"/>
    <w:rsid w:val="00816343"/>
    <w:rsid w:val="00816D1F"/>
    <w:rsid w:val="00830FD0"/>
    <w:rsid w:val="00837663"/>
    <w:rsid w:val="00843DE2"/>
    <w:rsid w:val="00847DAA"/>
    <w:rsid w:val="00851A63"/>
    <w:rsid w:val="00854341"/>
    <w:rsid w:val="0085445C"/>
    <w:rsid w:val="00864375"/>
    <w:rsid w:val="00866FCB"/>
    <w:rsid w:val="00882C71"/>
    <w:rsid w:val="00883C5F"/>
    <w:rsid w:val="00883E9B"/>
    <w:rsid w:val="008841FC"/>
    <w:rsid w:val="00884877"/>
    <w:rsid w:val="008A55D0"/>
    <w:rsid w:val="008C0AAA"/>
    <w:rsid w:val="008C1A98"/>
    <w:rsid w:val="008C28BC"/>
    <w:rsid w:val="008C6629"/>
    <w:rsid w:val="008D1DF9"/>
    <w:rsid w:val="008D2D20"/>
    <w:rsid w:val="008D35CD"/>
    <w:rsid w:val="008D7661"/>
    <w:rsid w:val="008F0293"/>
    <w:rsid w:val="008F0B2E"/>
    <w:rsid w:val="008F24AC"/>
    <w:rsid w:val="009010DF"/>
    <w:rsid w:val="00913FF6"/>
    <w:rsid w:val="009145A6"/>
    <w:rsid w:val="00922226"/>
    <w:rsid w:val="00927E21"/>
    <w:rsid w:val="00930227"/>
    <w:rsid w:val="00936AF1"/>
    <w:rsid w:val="00937271"/>
    <w:rsid w:val="0094723A"/>
    <w:rsid w:val="00950EE9"/>
    <w:rsid w:val="00954D09"/>
    <w:rsid w:val="00961949"/>
    <w:rsid w:val="00986CDD"/>
    <w:rsid w:val="00986F41"/>
    <w:rsid w:val="00993DCC"/>
    <w:rsid w:val="009A0D0D"/>
    <w:rsid w:val="009A5605"/>
    <w:rsid w:val="009B1FBB"/>
    <w:rsid w:val="009B39E7"/>
    <w:rsid w:val="009B7015"/>
    <w:rsid w:val="009C6E2D"/>
    <w:rsid w:val="009C7CFF"/>
    <w:rsid w:val="009D24E8"/>
    <w:rsid w:val="009F136E"/>
    <w:rsid w:val="009F2DF1"/>
    <w:rsid w:val="009F6B4C"/>
    <w:rsid w:val="00A148A4"/>
    <w:rsid w:val="00A17783"/>
    <w:rsid w:val="00A17901"/>
    <w:rsid w:val="00A17998"/>
    <w:rsid w:val="00A23A6C"/>
    <w:rsid w:val="00A317AE"/>
    <w:rsid w:val="00A32687"/>
    <w:rsid w:val="00A3341A"/>
    <w:rsid w:val="00A344AB"/>
    <w:rsid w:val="00A8493A"/>
    <w:rsid w:val="00A93A5C"/>
    <w:rsid w:val="00A966B6"/>
    <w:rsid w:val="00AA0AE7"/>
    <w:rsid w:val="00AA125F"/>
    <w:rsid w:val="00AD0299"/>
    <w:rsid w:val="00AD110D"/>
    <w:rsid w:val="00AD1C36"/>
    <w:rsid w:val="00AD30A5"/>
    <w:rsid w:val="00AD73B5"/>
    <w:rsid w:val="00AE1C1E"/>
    <w:rsid w:val="00AE322E"/>
    <w:rsid w:val="00AE3465"/>
    <w:rsid w:val="00AF6809"/>
    <w:rsid w:val="00AF6842"/>
    <w:rsid w:val="00B0413E"/>
    <w:rsid w:val="00B1096D"/>
    <w:rsid w:val="00B13D1D"/>
    <w:rsid w:val="00B14FA4"/>
    <w:rsid w:val="00B1684E"/>
    <w:rsid w:val="00B17E03"/>
    <w:rsid w:val="00B30FBA"/>
    <w:rsid w:val="00B31C7F"/>
    <w:rsid w:val="00B35F2C"/>
    <w:rsid w:val="00B51E26"/>
    <w:rsid w:val="00B66425"/>
    <w:rsid w:val="00B665CC"/>
    <w:rsid w:val="00B66D58"/>
    <w:rsid w:val="00B73629"/>
    <w:rsid w:val="00B85090"/>
    <w:rsid w:val="00B85346"/>
    <w:rsid w:val="00B90F52"/>
    <w:rsid w:val="00B948FF"/>
    <w:rsid w:val="00BA4FCF"/>
    <w:rsid w:val="00BC1A9E"/>
    <w:rsid w:val="00BC2802"/>
    <w:rsid w:val="00BC7EC9"/>
    <w:rsid w:val="00BD493A"/>
    <w:rsid w:val="00BE44B2"/>
    <w:rsid w:val="00BE5B97"/>
    <w:rsid w:val="00BE6C1D"/>
    <w:rsid w:val="00BF1568"/>
    <w:rsid w:val="00BF3930"/>
    <w:rsid w:val="00BF5CF2"/>
    <w:rsid w:val="00BF791B"/>
    <w:rsid w:val="00C02AF0"/>
    <w:rsid w:val="00C032B7"/>
    <w:rsid w:val="00C04A45"/>
    <w:rsid w:val="00C053BF"/>
    <w:rsid w:val="00C0707B"/>
    <w:rsid w:val="00C11B07"/>
    <w:rsid w:val="00C12411"/>
    <w:rsid w:val="00C20951"/>
    <w:rsid w:val="00C21B70"/>
    <w:rsid w:val="00C24641"/>
    <w:rsid w:val="00C3676C"/>
    <w:rsid w:val="00C47AEC"/>
    <w:rsid w:val="00C51FA2"/>
    <w:rsid w:val="00C558C5"/>
    <w:rsid w:val="00C55F4C"/>
    <w:rsid w:val="00C67246"/>
    <w:rsid w:val="00C75A1C"/>
    <w:rsid w:val="00C81B10"/>
    <w:rsid w:val="00C85804"/>
    <w:rsid w:val="00CB30D6"/>
    <w:rsid w:val="00CB6F02"/>
    <w:rsid w:val="00CB795C"/>
    <w:rsid w:val="00CC4445"/>
    <w:rsid w:val="00CC7D43"/>
    <w:rsid w:val="00CD0CFF"/>
    <w:rsid w:val="00CE108C"/>
    <w:rsid w:val="00CE5AF2"/>
    <w:rsid w:val="00D00CE5"/>
    <w:rsid w:val="00D033AC"/>
    <w:rsid w:val="00D11E6B"/>
    <w:rsid w:val="00D21E04"/>
    <w:rsid w:val="00D22910"/>
    <w:rsid w:val="00D30F0F"/>
    <w:rsid w:val="00D33EE8"/>
    <w:rsid w:val="00D3544F"/>
    <w:rsid w:val="00D60BC7"/>
    <w:rsid w:val="00D60E74"/>
    <w:rsid w:val="00D62A3F"/>
    <w:rsid w:val="00D644F2"/>
    <w:rsid w:val="00D6452C"/>
    <w:rsid w:val="00D711F5"/>
    <w:rsid w:val="00D713B1"/>
    <w:rsid w:val="00D82EC9"/>
    <w:rsid w:val="00D86C57"/>
    <w:rsid w:val="00DA0B25"/>
    <w:rsid w:val="00DA1866"/>
    <w:rsid w:val="00DA399F"/>
    <w:rsid w:val="00DB08A5"/>
    <w:rsid w:val="00DB4D7A"/>
    <w:rsid w:val="00DB4E67"/>
    <w:rsid w:val="00DB5640"/>
    <w:rsid w:val="00DD0826"/>
    <w:rsid w:val="00DD0E16"/>
    <w:rsid w:val="00DD76FF"/>
    <w:rsid w:val="00DE3EEE"/>
    <w:rsid w:val="00DE425D"/>
    <w:rsid w:val="00DE4BDE"/>
    <w:rsid w:val="00DE50FE"/>
    <w:rsid w:val="00DF4366"/>
    <w:rsid w:val="00E20C48"/>
    <w:rsid w:val="00E32139"/>
    <w:rsid w:val="00E352F3"/>
    <w:rsid w:val="00E50AA5"/>
    <w:rsid w:val="00E524ED"/>
    <w:rsid w:val="00E678F4"/>
    <w:rsid w:val="00E76C23"/>
    <w:rsid w:val="00E834C2"/>
    <w:rsid w:val="00E8499C"/>
    <w:rsid w:val="00E8579C"/>
    <w:rsid w:val="00E91AB9"/>
    <w:rsid w:val="00E93921"/>
    <w:rsid w:val="00EA2238"/>
    <w:rsid w:val="00EB2E72"/>
    <w:rsid w:val="00ED46FB"/>
    <w:rsid w:val="00ED5A59"/>
    <w:rsid w:val="00EE03A8"/>
    <w:rsid w:val="00EE0DA7"/>
    <w:rsid w:val="00EE2C80"/>
    <w:rsid w:val="00EE45A5"/>
    <w:rsid w:val="00EE4BD6"/>
    <w:rsid w:val="00EF247B"/>
    <w:rsid w:val="00EF783B"/>
    <w:rsid w:val="00F018AA"/>
    <w:rsid w:val="00F13CF4"/>
    <w:rsid w:val="00F1647E"/>
    <w:rsid w:val="00F274D6"/>
    <w:rsid w:val="00F3044C"/>
    <w:rsid w:val="00F369FB"/>
    <w:rsid w:val="00F37E0B"/>
    <w:rsid w:val="00F407B7"/>
    <w:rsid w:val="00F564C2"/>
    <w:rsid w:val="00F61FCF"/>
    <w:rsid w:val="00F64628"/>
    <w:rsid w:val="00F648AB"/>
    <w:rsid w:val="00F64C57"/>
    <w:rsid w:val="00F64C98"/>
    <w:rsid w:val="00F879C2"/>
    <w:rsid w:val="00F90272"/>
    <w:rsid w:val="00F96783"/>
    <w:rsid w:val="00FA0BC0"/>
    <w:rsid w:val="00FA3F04"/>
    <w:rsid w:val="00FA6946"/>
    <w:rsid w:val="00FB7272"/>
    <w:rsid w:val="00FC0BE4"/>
    <w:rsid w:val="00FC21A8"/>
    <w:rsid w:val="00FC357D"/>
    <w:rsid w:val="00FC5C39"/>
    <w:rsid w:val="00FC665B"/>
    <w:rsid w:val="00FC6975"/>
    <w:rsid w:val="00FD68D2"/>
    <w:rsid w:val="00FF4AA2"/>
    <w:rsid w:val="00FF7B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B5650"/>
  <w15:chartTrackingRefBased/>
  <w15:docId w15:val="{84478466-6BBC-46A1-89A8-2811C4C5B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34D73"/>
    <w:rPr>
      <w:sz w:val="16"/>
      <w:szCs w:val="16"/>
    </w:rPr>
  </w:style>
  <w:style w:type="paragraph" w:styleId="CommentText">
    <w:name w:val="annotation text"/>
    <w:basedOn w:val="Normal"/>
    <w:link w:val="CommentTextChar"/>
    <w:uiPriority w:val="99"/>
    <w:semiHidden/>
    <w:unhideWhenUsed/>
    <w:rsid w:val="00134D73"/>
    <w:pPr>
      <w:spacing w:line="240" w:lineRule="auto"/>
    </w:pPr>
    <w:rPr>
      <w:sz w:val="20"/>
      <w:szCs w:val="20"/>
    </w:rPr>
  </w:style>
  <w:style w:type="character" w:customStyle="1" w:styleId="CommentTextChar">
    <w:name w:val="Comment Text Char"/>
    <w:basedOn w:val="DefaultParagraphFont"/>
    <w:link w:val="CommentText"/>
    <w:uiPriority w:val="99"/>
    <w:semiHidden/>
    <w:rsid w:val="00134D73"/>
    <w:rPr>
      <w:sz w:val="20"/>
      <w:szCs w:val="20"/>
    </w:rPr>
  </w:style>
  <w:style w:type="paragraph" w:styleId="CommentSubject">
    <w:name w:val="annotation subject"/>
    <w:basedOn w:val="CommentText"/>
    <w:next w:val="CommentText"/>
    <w:link w:val="CommentSubjectChar"/>
    <w:uiPriority w:val="99"/>
    <w:semiHidden/>
    <w:unhideWhenUsed/>
    <w:rsid w:val="00134D73"/>
    <w:rPr>
      <w:b/>
      <w:bCs/>
    </w:rPr>
  </w:style>
  <w:style w:type="character" w:customStyle="1" w:styleId="CommentSubjectChar">
    <w:name w:val="Comment Subject Char"/>
    <w:basedOn w:val="CommentTextChar"/>
    <w:link w:val="CommentSubject"/>
    <w:uiPriority w:val="99"/>
    <w:semiHidden/>
    <w:rsid w:val="00134D73"/>
    <w:rPr>
      <w:b/>
      <w:bCs/>
      <w:sz w:val="20"/>
      <w:szCs w:val="20"/>
    </w:rPr>
  </w:style>
  <w:style w:type="paragraph" w:styleId="BalloonText">
    <w:name w:val="Balloon Text"/>
    <w:basedOn w:val="Normal"/>
    <w:link w:val="BalloonTextChar"/>
    <w:uiPriority w:val="99"/>
    <w:semiHidden/>
    <w:unhideWhenUsed/>
    <w:rsid w:val="00134D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4D73"/>
    <w:rPr>
      <w:rFonts w:ascii="Segoe UI" w:hAnsi="Segoe UI" w:cs="Segoe UI"/>
      <w:sz w:val="18"/>
      <w:szCs w:val="18"/>
    </w:rPr>
  </w:style>
  <w:style w:type="paragraph" w:styleId="FootnoteText">
    <w:name w:val="footnote text"/>
    <w:basedOn w:val="Normal"/>
    <w:link w:val="FootnoteTextChar"/>
    <w:uiPriority w:val="99"/>
    <w:semiHidden/>
    <w:unhideWhenUsed/>
    <w:rsid w:val="00EF247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F247B"/>
    <w:rPr>
      <w:sz w:val="20"/>
      <w:szCs w:val="20"/>
    </w:rPr>
  </w:style>
  <w:style w:type="character" w:styleId="FootnoteReference">
    <w:name w:val="footnote reference"/>
    <w:basedOn w:val="DefaultParagraphFont"/>
    <w:uiPriority w:val="99"/>
    <w:semiHidden/>
    <w:unhideWhenUsed/>
    <w:rsid w:val="00EF247B"/>
    <w:rPr>
      <w:vertAlign w:val="superscript"/>
    </w:rPr>
  </w:style>
  <w:style w:type="table" w:styleId="TableGrid">
    <w:name w:val="Table Grid"/>
    <w:basedOn w:val="TableNormal"/>
    <w:uiPriority w:val="39"/>
    <w:rsid w:val="004B57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D76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76FF"/>
  </w:style>
  <w:style w:type="paragraph" w:styleId="Footer">
    <w:name w:val="footer"/>
    <w:basedOn w:val="Normal"/>
    <w:link w:val="FooterChar"/>
    <w:uiPriority w:val="99"/>
    <w:unhideWhenUsed/>
    <w:rsid w:val="00DD76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76FF"/>
  </w:style>
  <w:style w:type="character" w:styleId="Hyperlink">
    <w:name w:val="Hyperlink"/>
    <w:basedOn w:val="DefaultParagraphFont"/>
    <w:uiPriority w:val="99"/>
    <w:unhideWhenUsed/>
    <w:rsid w:val="00441FF3"/>
    <w:rPr>
      <w:color w:val="0563C1" w:themeColor="hyperlink"/>
      <w:u w:val="single"/>
    </w:rPr>
  </w:style>
  <w:style w:type="character" w:styleId="FollowedHyperlink">
    <w:name w:val="FollowedHyperlink"/>
    <w:basedOn w:val="DefaultParagraphFont"/>
    <w:uiPriority w:val="99"/>
    <w:semiHidden/>
    <w:unhideWhenUsed/>
    <w:rsid w:val="00B665C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9955621">
      <w:bodyDiv w:val="1"/>
      <w:marLeft w:val="0"/>
      <w:marRight w:val="0"/>
      <w:marTop w:val="0"/>
      <w:marBottom w:val="0"/>
      <w:divBdr>
        <w:top w:val="none" w:sz="0" w:space="0" w:color="auto"/>
        <w:left w:val="none" w:sz="0" w:space="0" w:color="auto"/>
        <w:bottom w:val="none" w:sz="0" w:space="0" w:color="auto"/>
        <w:right w:val="none" w:sz="0" w:space="0" w:color="auto"/>
      </w:divBdr>
    </w:div>
    <w:div w:id="1690642772">
      <w:bodyDiv w:val="1"/>
      <w:marLeft w:val="0"/>
      <w:marRight w:val="0"/>
      <w:marTop w:val="0"/>
      <w:marBottom w:val="0"/>
      <w:divBdr>
        <w:top w:val="none" w:sz="0" w:space="0" w:color="auto"/>
        <w:left w:val="none" w:sz="0" w:space="0" w:color="auto"/>
        <w:bottom w:val="none" w:sz="0" w:space="0" w:color="auto"/>
        <w:right w:val="none" w:sz="0" w:space="0" w:color="auto"/>
      </w:divBdr>
    </w:div>
    <w:div w:id="1989744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hyperlink" Target="https://duepublico.uni-duisburg-essen.de/servlets/DerivateServlet/Derivate-43836/WeberRegina_Diss.pdf"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theguardian.com/politics/2017/mar/03/labour-party-lost-members-mid-2016"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Owner\Dropbox\ESRC%20Party%20Members%20Application\Product\EPOP2017\Leaving\bostonchart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Owner\Dropbox\ESRC%20Party%20Members%20Application\Product\EPOP2017\Leaving\bostoncharts.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Owner\Dropbox\ESRC%20Party%20Members%20Application\Product\EPOP2017\Leaving\bostoncharts.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Owner\Dropbox\ESRC%20Party%20Members%20Application\Product\EPOP2017\Leaving\bostoncharts.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7"/>
    </mc:Choice>
    <mc:Fallback>
      <c:style val="7"/>
    </mc:Fallback>
  </mc:AlternateContent>
  <c:chart>
    <c:autoTitleDeleted val="1"/>
    <c:plotArea>
      <c:layout/>
      <c:pieChart>
        <c:varyColors val="1"/>
        <c:ser>
          <c:idx val="0"/>
          <c:order val="0"/>
          <c:dPt>
            <c:idx val="0"/>
            <c:bubble3D val="0"/>
            <c:spPr>
              <a:solidFill>
                <a:schemeClr val="accent5">
                  <a:tint val="54000"/>
                </a:schemeClr>
              </a:solidFill>
              <a:ln w="19050">
                <a:solidFill>
                  <a:schemeClr val="lt1"/>
                </a:solidFill>
              </a:ln>
              <a:effectLst/>
            </c:spPr>
          </c:dPt>
          <c:dPt>
            <c:idx val="1"/>
            <c:bubble3D val="0"/>
            <c:spPr>
              <a:solidFill>
                <a:schemeClr val="accent5">
                  <a:tint val="77000"/>
                </a:schemeClr>
              </a:solidFill>
              <a:ln w="19050">
                <a:solidFill>
                  <a:schemeClr val="lt1"/>
                </a:solidFill>
              </a:ln>
              <a:effectLst/>
            </c:spPr>
          </c:dPt>
          <c:dPt>
            <c:idx val="2"/>
            <c:bubble3D val="0"/>
            <c:spPr>
              <a:solidFill>
                <a:schemeClr val="accent5"/>
              </a:solidFill>
              <a:ln w="19050">
                <a:solidFill>
                  <a:schemeClr val="lt1"/>
                </a:solidFill>
              </a:ln>
              <a:effectLst/>
            </c:spPr>
          </c:dPt>
          <c:dPt>
            <c:idx val="3"/>
            <c:bubble3D val="0"/>
            <c:spPr>
              <a:solidFill>
                <a:schemeClr val="accent5">
                  <a:shade val="76000"/>
                </a:schemeClr>
              </a:solidFill>
              <a:ln w="19050">
                <a:solidFill>
                  <a:schemeClr val="lt1"/>
                </a:solidFill>
              </a:ln>
              <a:effectLst/>
            </c:spPr>
          </c:dPt>
          <c:dPt>
            <c:idx val="4"/>
            <c:bubble3D val="0"/>
            <c:spPr>
              <a:solidFill>
                <a:schemeClr val="accent5">
                  <a:shade val="53000"/>
                </a:schemeClr>
              </a:solidFill>
              <a:ln w="19050">
                <a:solidFill>
                  <a:schemeClr val="lt1"/>
                </a:solidFill>
              </a:ln>
              <a:effectLst/>
            </c:spPr>
          </c:dPt>
          <c:dLbls>
            <c:dLbl>
              <c:idx val="2"/>
              <c:layout>
                <c:manualLayout>
                  <c:x val="1.8607283464566929E-2"/>
                  <c:y val="4.7377150772820065E-2"/>
                </c:manualLayout>
              </c:layout>
              <c:showLegendKey val="0"/>
              <c:showVal val="1"/>
              <c:showCatName val="1"/>
              <c:showSerName val="0"/>
              <c:showPercent val="0"/>
              <c:showBubbleSize val="0"/>
              <c:extLst>
                <c:ext xmlns:c15="http://schemas.microsoft.com/office/drawing/2012/chart" uri="{CE6537A1-D6FC-4f65-9D91-7224C49458BB}"/>
              </c:extLst>
            </c:dLbl>
            <c:dLbl>
              <c:idx val="3"/>
              <c:layout>
                <c:manualLayout>
                  <c:x val="8.6013123359580057E-2"/>
                  <c:y val="-9.3981481481481485E-3"/>
                </c:manualLayout>
              </c:layout>
              <c:showLegendKey val="0"/>
              <c:showVal val="1"/>
              <c:showCatName val="1"/>
              <c:showSerName val="0"/>
              <c:showPercent val="0"/>
              <c:showBubbleSize val="0"/>
              <c:extLst>
                <c:ext xmlns:c15="http://schemas.microsoft.com/office/drawing/2012/chart" uri="{CE6537A1-D6FC-4f65-9D91-7224C49458BB}"/>
              </c:extLst>
            </c:dLbl>
            <c:dLbl>
              <c:idx val="4"/>
              <c:layout>
                <c:manualLayout>
                  <c:x val="-1.9796916010498686E-2"/>
                  <c:y val="1.7062190142898805E-2"/>
                </c:manualLayout>
              </c:layout>
              <c:showLegendKey val="0"/>
              <c:showVal val="1"/>
              <c:showCatName val="1"/>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1"/>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Sheet1!$B$43:$B$47</c:f>
              <c:strCache>
                <c:ptCount val="5"/>
                <c:pt idx="0">
                  <c:v>Ideology/policy (other)</c:v>
                </c:pt>
                <c:pt idx="1">
                  <c:v>Too soft on Brexit</c:v>
                </c:pt>
                <c:pt idx="2">
                  <c:v>Job done on Brexit</c:v>
                </c:pt>
                <c:pt idx="3">
                  <c:v>Nigel Farage gone</c:v>
                </c:pt>
                <c:pt idx="4">
                  <c:v>Other</c:v>
                </c:pt>
              </c:strCache>
            </c:strRef>
          </c:cat>
          <c:val>
            <c:numRef>
              <c:f>Sheet1!$C$43:$C$47</c:f>
              <c:numCache>
                <c:formatCode>0%</c:formatCode>
                <c:ptCount val="5"/>
                <c:pt idx="0">
                  <c:v>0.01</c:v>
                </c:pt>
                <c:pt idx="1">
                  <c:v>0.02</c:v>
                </c:pt>
                <c:pt idx="2">
                  <c:v>0.38</c:v>
                </c:pt>
                <c:pt idx="3">
                  <c:v>0.14000000000000001</c:v>
                </c:pt>
                <c:pt idx="4">
                  <c:v>0.45</c:v>
                </c:pt>
              </c:numCache>
            </c:numRef>
          </c:val>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1"/>
    <c:plotArea>
      <c:layout/>
      <c:pieChart>
        <c:varyColors val="1"/>
        <c:ser>
          <c:idx val="0"/>
          <c:order val="0"/>
          <c:dPt>
            <c:idx val="0"/>
            <c:bubble3D val="0"/>
            <c:spPr>
              <a:solidFill>
                <a:schemeClr val="accent6">
                  <a:tint val="54000"/>
                </a:schemeClr>
              </a:solidFill>
              <a:ln w="19050">
                <a:solidFill>
                  <a:schemeClr val="lt1"/>
                </a:solidFill>
              </a:ln>
              <a:effectLst/>
            </c:spPr>
          </c:dPt>
          <c:dPt>
            <c:idx val="1"/>
            <c:bubble3D val="0"/>
            <c:spPr>
              <a:solidFill>
                <a:schemeClr val="accent6">
                  <a:tint val="77000"/>
                </a:schemeClr>
              </a:solidFill>
              <a:ln w="19050">
                <a:solidFill>
                  <a:schemeClr val="lt1"/>
                </a:solidFill>
              </a:ln>
              <a:effectLst/>
            </c:spPr>
          </c:dPt>
          <c:dPt>
            <c:idx val="2"/>
            <c:bubble3D val="0"/>
            <c:spPr>
              <a:solidFill>
                <a:schemeClr val="accent6"/>
              </a:solidFill>
              <a:ln w="19050">
                <a:solidFill>
                  <a:schemeClr val="lt1"/>
                </a:solidFill>
              </a:ln>
              <a:effectLst/>
            </c:spPr>
          </c:dPt>
          <c:dPt>
            <c:idx val="3"/>
            <c:bubble3D val="0"/>
            <c:spPr>
              <a:solidFill>
                <a:schemeClr val="accent6">
                  <a:shade val="76000"/>
                </a:schemeClr>
              </a:solidFill>
              <a:ln w="19050">
                <a:solidFill>
                  <a:schemeClr val="lt1"/>
                </a:solidFill>
              </a:ln>
              <a:effectLst/>
            </c:spPr>
          </c:dPt>
          <c:dPt>
            <c:idx val="4"/>
            <c:bubble3D val="0"/>
            <c:spPr>
              <a:solidFill>
                <a:schemeClr val="accent6">
                  <a:shade val="53000"/>
                </a:schemeClr>
              </a:solidFill>
              <a:ln w="19050">
                <a:solidFill>
                  <a:schemeClr val="lt1"/>
                </a:solidFill>
              </a:ln>
              <a:effectLst/>
            </c:spPr>
          </c:dPt>
          <c:dLbls>
            <c:dLbl>
              <c:idx val="2"/>
              <c:layout>
                <c:manualLayout>
                  <c:x val="0.13047790901137357"/>
                  <c:y val="0.20997776319626713"/>
                </c:manualLayout>
              </c:layout>
              <c:showLegendKey val="0"/>
              <c:showVal val="1"/>
              <c:showCatName val="1"/>
              <c:showSerName val="0"/>
              <c:showPercent val="0"/>
              <c:showBubbleSize val="0"/>
              <c:extLst>
                <c:ext xmlns:c15="http://schemas.microsoft.com/office/drawing/2012/chart" uri="{CE6537A1-D6FC-4f65-9D91-7224C49458BB}"/>
              </c:extLst>
            </c:dLbl>
            <c:dLbl>
              <c:idx val="3"/>
              <c:layout>
                <c:manualLayout>
                  <c:x val="3.8969597550306212E-2"/>
                  <c:y val="-4.4993438320209973E-2"/>
                </c:manualLayout>
              </c:layout>
              <c:showLegendKey val="0"/>
              <c:showVal val="1"/>
              <c:showCatName val="1"/>
              <c:showSerName val="0"/>
              <c:showPercent val="0"/>
              <c:showBubbleSize val="0"/>
              <c:extLst>
                <c:ext xmlns:c15="http://schemas.microsoft.com/office/drawing/2012/chart" uri="{CE6537A1-D6FC-4f65-9D91-7224C49458BB}"/>
              </c:extLst>
            </c:dLbl>
            <c:dLbl>
              <c:idx val="4"/>
              <c:layout>
                <c:manualLayout>
                  <c:x val="-3.193121172353456E-2"/>
                  <c:y val="7.075167687372412E-2"/>
                </c:manualLayout>
              </c:layout>
              <c:showLegendKey val="0"/>
              <c:showVal val="1"/>
              <c:showCatName val="1"/>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1"/>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Sheet1!$B$59:$B$63</c:f>
              <c:strCache>
                <c:ptCount val="5"/>
                <c:pt idx="0">
                  <c:v>Ideology/policy (other)</c:v>
                </c:pt>
                <c:pt idx="1">
                  <c:v>Too soft on Brexit</c:v>
                </c:pt>
                <c:pt idx="2">
                  <c:v>Couldn't win</c:v>
                </c:pt>
                <c:pt idx="3">
                  <c:v>Left for Labour/JC</c:v>
                </c:pt>
                <c:pt idx="4">
                  <c:v>Other</c:v>
                </c:pt>
              </c:strCache>
            </c:strRef>
          </c:cat>
          <c:val>
            <c:numRef>
              <c:f>Sheet1!$C$59:$C$63</c:f>
              <c:numCache>
                <c:formatCode>0%</c:formatCode>
                <c:ptCount val="5"/>
                <c:pt idx="0">
                  <c:v>0.08</c:v>
                </c:pt>
                <c:pt idx="1">
                  <c:v>0.03</c:v>
                </c:pt>
                <c:pt idx="2">
                  <c:v>0.1</c:v>
                </c:pt>
                <c:pt idx="3">
                  <c:v>0.41</c:v>
                </c:pt>
                <c:pt idx="4">
                  <c:v>0.38</c:v>
                </c:pt>
              </c:numCache>
            </c:numRef>
          </c:val>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pieChart>
        <c:varyColors val="1"/>
        <c:ser>
          <c:idx val="0"/>
          <c:order val="0"/>
          <c:dPt>
            <c:idx val="0"/>
            <c:bubble3D val="0"/>
            <c:spPr>
              <a:solidFill>
                <a:schemeClr val="accent2">
                  <a:tint val="54000"/>
                </a:schemeClr>
              </a:solidFill>
              <a:ln w="19050">
                <a:solidFill>
                  <a:schemeClr val="lt1"/>
                </a:solidFill>
              </a:ln>
              <a:effectLst/>
            </c:spPr>
          </c:dPt>
          <c:dPt>
            <c:idx val="1"/>
            <c:bubble3D val="0"/>
            <c:spPr>
              <a:solidFill>
                <a:schemeClr val="accent2">
                  <a:tint val="77000"/>
                </a:schemeClr>
              </a:solidFill>
              <a:ln w="19050">
                <a:solidFill>
                  <a:schemeClr val="lt1"/>
                </a:solidFill>
              </a:ln>
              <a:effectLst/>
            </c:spPr>
          </c:dPt>
          <c:dPt>
            <c:idx val="2"/>
            <c:bubble3D val="0"/>
            <c:spPr>
              <a:solidFill>
                <a:schemeClr val="accent2"/>
              </a:solidFill>
              <a:ln w="19050">
                <a:solidFill>
                  <a:schemeClr val="lt1"/>
                </a:solidFill>
              </a:ln>
              <a:effectLst/>
            </c:spPr>
          </c:dPt>
          <c:dPt>
            <c:idx val="3"/>
            <c:bubble3D val="0"/>
            <c:spPr>
              <a:solidFill>
                <a:schemeClr val="accent2">
                  <a:shade val="76000"/>
                </a:schemeClr>
              </a:solidFill>
              <a:ln w="19050">
                <a:solidFill>
                  <a:schemeClr val="lt1"/>
                </a:solidFill>
              </a:ln>
              <a:effectLst/>
            </c:spPr>
          </c:dPt>
          <c:dPt>
            <c:idx val="4"/>
            <c:bubble3D val="0"/>
            <c:spPr>
              <a:solidFill>
                <a:schemeClr val="accent2">
                  <a:shade val="53000"/>
                </a:schemeClr>
              </a:solidFill>
              <a:ln w="19050">
                <a:solidFill>
                  <a:schemeClr val="lt1"/>
                </a:solidFill>
              </a:ln>
              <a:effectLst/>
            </c:spPr>
          </c:dPt>
          <c:dLbls>
            <c:dLbl>
              <c:idx val="1"/>
              <c:layout>
                <c:manualLayout>
                  <c:x val="9.6531824146981624E-2"/>
                  <c:y val="5.6306503353747449E-2"/>
                </c:manualLayout>
              </c:layout>
              <c:showLegendKey val="0"/>
              <c:showVal val="1"/>
              <c:showCatName val="1"/>
              <c:showSerName val="0"/>
              <c:showPercent val="0"/>
              <c:showBubbleSize val="0"/>
              <c:extLst>
                <c:ext xmlns:c15="http://schemas.microsoft.com/office/drawing/2012/chart" uri="{CE6537A1-D6FC-4f65-9D91-7224C49458BB}"/>
              </c:extLst>
            </c:dLbl>
            <c:dLbl>
              <c:idx val="2"/>
              <c:layout>
                <c:manualLayout>
                  <c:x val="2.4595034995625546E-2"/>
                  <c:y val="-1.1727544473607465E-2"/>
                </c:manualLayout>
              </c:layout>
              <c:showLegendKey val="0"/>
              <c:showVal val="1"/>
              <c:showCatName val="1"/>
              <c:showSerName val="0"/>
              <c:showPercent val="0"/>
              <c:showBubbleSize val="0"/>
              <c:extLst>
                <c:ext xmlns:c15="http://schemas.microsoft.com/office/drawing/2012/chart" uri="{CE6537A1-D6FC-4f65-9D91-7224C49458BB}"/>
              </c:extLst>
            </c:dLbl>
            <c:dLbl>
              <c:idx val="3"/>
              <c:layout>
                <c:manualLayout>
                  <c:x val="-5.8669181977252842E-2"/>
                  <c:y val="-7.4070793234179061E-2"/>
                </c:manualLayout>
              </c:layout>
              <c:showLegendKey val="0"/>
              <c:showVal val="1"/>
              <c:showCatName val="1"/>
              <c:showSerName val="0"/>
              <c:showPercent val="0"/>
              <c:showBubbleSize val="0"/>
              <c:extLst>
                <c:ext xmlns:c15="http://schemas.microsoft.com/office/drawing/2012/chart" uri="{CE6537A1-D6FC-4f65-9D91-7224C49458BB}"/>
              </c:extLst>
            </c:dLbl>
            <c:dLbl>
              <c:idx val="4"/>
              <c:layout>
                <c:manualLayout>
                  <c:x val="-5.7429024496937882E-2"/>
                  <c:y val="0.12656751239428404"/>
                </c:manualLayout>
              </c:layout>
              <c:showLegendKey val="0"/>
              <c:showVal val="1"/>
              <c:showCatName val="1"/>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1"/>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Sheet1!$B$30:$B$34</c:f>
              <c:strCache>
                <c:ptCount val="5"/>
                <c:pt idx="0">
                  <c:v>Ideology/policy (other)</c:v>
                </c:pt>
                <c:pt idx="1">
                  <c:v>Too soft on Brexit</c:v>
                </c:pt>
                <c:pt idx="2">
                  <c:v>Too pro-Brexit</c:v>
                </c:pt>
                <c:pt idx="3">
                  <c:v>Jeremy Corbyn</c:v>
                </c:pt>
                <c:pt idx="4">
                  <c:v>Other</c:v>
                </c:pt>
              </c:strCache>
            </c:strRef>
          </c:cat>
          <c:val>
            <c:numRef>
              <c:f>Sheet1!$C$30:$C$34</c:f>
              <c:numCache>
                <c:formatCode>0%</c:formatCode>
                <c:ptCount val="5"/>
                <c:pt idx="0">
                  <c:v>0.1</c:v>
                </c:pt>
                <c:pt idx="1">
                  <c:v>0.01</c:v>
                </c:pt>
                <c:pt idx="2">
                  <c:v>0.32</c:v>
                </c:pt>
                <c:pt idx="3">
                  <c:v>0.26</c:v>
                </c:pt>
                <c:pt idx="4">
                  <c:v>0.31</c:v>
                </c:pt>
              </c:numCache>
            </c:numRef>
          </c:val>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pieChart>
        <c:varyColors val="1"/>
        <c:ser>
          <c:idx val="0"/>
          <c:order val="0"/>
          <c:dPt>
            <c:idx val="0"/>
            <c:bubble3D val="0"/>
            <c:spPr>
              <a:solidFill>
                <a:schemeClr val="accent1">
                  <a:shade val="53000"/>
                </a:schemeClr>
              </a:solidFill>
              <a:ln w="19050">
                <a:solidFill>
                  <a:schemeClr val="lt1"/>
                </a:solidFill>
              </a:ln>
              <a:effectLst/>
            </c:spPr>
          </c:dPt>
          <c:dPt>
            <c:idx val="1"/>
            <c:bubble3D val="0"/>
            <c:spPr>
              <a:solidFill>
                <a:schemeClr val="accent1">
                  <a:shade val="76000"/>
                </a:schemeClr>
              </a:solidFill>
              <a:ln w="19050">
                <a:solidFill>
                  <a:schemeClr val="lt1"/>
                </a:solidFill>
              </a:ln>
              <a:effectLst/>
            </c:spPr>
          </c:dPt>
          <c:dPt>
            <c:idx val="2"/>
            <c:bubble3D val="0"/>
            <c:spPr>
              <a:solidFill>
                <a:schemeClr val="accent1"/>
              </a:solidFill>
              <a:ln w="19050">
                <a:solidFill>
                  <a:schemeClr val="lt1"/>
                </a:solidFill>
              </a:ln>
              <a:effectLst/>
            </c:spPr>
          </c:dPt>
          <c:dPt>
            <c:idx val="3"/>
            <c:bubble3D val="0"/>
            <c:spPr>
              <a:solidFill>
                <a:schemeClr val="accent1">
                  <a:tint val="77000"/>
                </a:schemeClr>
              </a:solidFill>
              <a:ln w="19050">
                <a:solidFill>
                  <a:schemeClr val="lt1"/>
                </a:solidFill>
              </a:ln>
              <a:effectLst/>
            </c:spPr>
          </c:dPt>
          <c:dPt>
            <c:idx val="4"/>
            <c:bubble3D val="0"/>
            <c:spPr>
              <a:solidFill>
                <a:schemeClr val="accent1">
                  <a:tint val="54000"/>
                </a:schemeClr>
              </a:solidFill>
              <a:ln w="19050">
                <a:solidFill>
                  <a:schemeClr val="lt1"/>
                </a:solidFill>
              </a:ln>
              <a:effectLst/>
            </c:spPr>
          </c:dPt>
          <c:dLbls>
            <c:dLbl>
              <c:idx val="0"/>
              <c:layout>
                <c:manualLayout>
                  <c:x val="3.0754374453193352E-2"/>
                  <c:y val="4.3575021872265966E-2"/>
                </c:manualLayout>
              </c:layout>
              <c:dLblPos val="bestFit"/>
              <c:showLegendKey val="0"/>
              <c:showVal val="1"/>
              <c:showCatName val="1"/>
              <c:showSerName val="0"/>
              <c:showPercent val="0"/>
              <c:showBubbleSize val="0"/>
              <c:extLst>
                <c:ext xmlns:c15="http://schemas.microsoft.com/office/drawing/2012/chart" uri="{CE6537A1-D6FC-4f65-9D91-7224C49458BB}"/>
              </c:extLst>
            </c:dLbl>
            <c:dLbl>
              <c:idx val="2"/>
              <c:layout>
                <c:manualLayout>
                  <c:x val="1.7154855643044621E-2"/>
                  <c:y val="-2.5200495771361912E-2"/>
                </c:manualLayout>
              </c:layout>
              <c:dLblPos val="bestFit"/>
              <c:showLegendKey val="0"/>
              <c:showVal val="1"/>
              <c:showCatName val="1"/>
              <c:showSerName val="0"/>
              <c:showPercent val="0"/>
              <c:showBubbleSize val="0"/>
              <c:extLst>
                <c:ext xmlns:c15="http://schemas.microsoft.com/office/drawing/2012/chart" uri="{CE6537A1-D6FC-4f65-9D91-7224C49458BB}"/>
              </c:extLst>
            </c:dLbl>
            <c:dLbl>
              <c:idx val="4"/>
              <c:layout>
                <c:manualLayout>
                  <c:x val="-4.9343832020997379E-4"/>
                  <c:y val="-1.9918708078156898E-2"/>
                </c:manualLayout>
              </c:layout>
              <c:dLblPos val="bestFit"/>
              <c:showLegendKey val="0"/>
              <c:showVal val="1"/>
              <c:showCatName val="1"/>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1"/>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Sheet1!$B$3:$B$7</c:f>
              <c:strCache>
                <c:ptCount val="5"/>
                <c:pt idx="0">
                  <c:v>Ideology/policy (other)</c:v>
                </c:pt>
                <c:pt idx="1">
                  <c:v>Too soft on Brexit</c:v>
                </c:pt>
                <c:pt idx="2">
                  <c:v>Too pro-Brexit</c:v>
                </c:pt>
                <c:pt idx="3">
                  <c:v>Theresa May</c:v>
                </c:pt>
                <c:pt idx="4">
                  <c:v>Other</c:v>
                </c:pt>
              </c:strCache>
            </c:strRef>
          </c:cat>
          <c:val>
            <c:numRef>
              <c:f>Sheet1!$C$3:$C$7</c:f>
              <c:numCache>
                <c:formatCode>0%</c:formatCode>
                <c:ptCount val="5"/>
                <c:pt idx="0">
                  <c:v>0.21</c:v>
                </c:pt>
                <c:pt idx="1">
                  <c:v>0.06</c:v>
                </c:pt>
                <c:pt idx="2">
                  <c:v>0.17</c:v>
                </c:pt>
                <c:pt idx="3">
                  <c:v>0.06</c:v>
                </c:pt>
                <c:pt idx="4">
                  <c:v>0.5</c:v>
                </c:pt>
              </c:numCache>
            </c:numRef>
          </c:val>
        </c:ser>
        <c:dLbls>
          <c:dLblPos val="bestFit"/>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withinLinearReversed" id="25">
  <a:schemeClr val="accent5"/>
</cs:colorStyle>
</file>

<file path=word/charts/colors2.xml><?xml version="1.0" encoding="utf-8"?>
<cs:colorStyle xmlns:cs="http://schemas.microsoft.com/office/drawing/2012/chartStyle" xmlns:a="http://schemas.openxmlformats.org/drawingml/2006/main" meth="withinLinearReversed" id="26">
  <a:schemeClr val="accent6"/>
</cs:colorStyle>
</file>

<file path=word/charts/colors3.xml><?xml version="1.0" encoding="utf-8"?>
<cs:colorStyle xmlns:cs="http://schemas.microsoft.com/office/drawing/2012/chartStyle" xmlns:a="http://schemas.openxmlformats.org/drawingml/2006/main" meth="withinLinearReversed" id="22">
  <a:schemeClr val="accent2"/>
</cs:colorStyle>
</file>

<file path=word/charts/colors4.xml><?xml version="1.0" encoding="utf-8"?>
<cs:colorStyle xmlns:cs="http://schemas.microsoft.com/office/drawing/2012/chartStyle" xmlns:a="http://schemas.openxmlformats.org/drawingml/2006/main" meth="withinLinear" id="14">
  <a:schemeClr val="accent1"/>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CCB0CA-BD29-46D2-B3B1-2CB1DF5194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14</Pages>
  <Words>4908</Words>
  <Characters>27979</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Bale</dc:creator>
  <cp:keywords/>
  <dc:description/>
  <cp:lastModifiedBy>Tim Bale</cp:lastModifiedBy>
  <cp:revision>7</cp:revision>
  <dcterms:created xsi:type="dcterms:W3CDTF">2018-08-12T06:39:00Z</dcterms:created>
  <dcterms:modified xsi:type="dcterms:W3CDTF">2018-08-12T15:16:00Z</dcterms:modified>
</cp:coreProperties>
</file>