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3F3E" w:rsidRDefault="00373F3E" w:rsidP="0013254F">
      <w:pPr>
        <w:spacing w:line="480" w:lineRule="auto"/>
        <w:rPr>
          <w:rFonts w:ascii="Times New Roman" w:hAnsi="Times New Roman" w:cs="Times New Roman"/>
          <w:sz w:val="21"/>
        </w:rPr>
      </w:pPr>
    </w:p>
    <w:p w:rsidR="00191044" w:rsidRDefault="00191044" w:rsidP="0013254F">
      <w:pPr>
        <w:spacing w:line="480" w:lineRule="auto"/>
        <w:rPr>
          <w:rFonts w:ascii="Times New Roman" w:hAnsi="Times New Roman" w:cs="Times New Roman"/>
          <w:sz w:val="21"/>
        </w:rPr>
      </w:pPr>
    </w:p>
    <w:p w:rsidR="00191044" w:rsidRDefault="00191044" w:rsidP="0013254F">
      <w:pPr>
        <w:spacing w:line="480" w:lineRule="auto"/>
        <w:rPr>
          <w:rFonts w:ascii="Times New Roman" w:hAnsi="Times New Roman" w:cs="Times New Roman"/>
          <w:sz w:val="21"/>
        </w:rPr>
      </w:pPr>
    </w:p>
    <w:p w:rsidR="00191044" w:rsidRPr="00C33539" w:rsidRDefault="00191044" w:rsidP="0013254F">
      <w:pPr>
        <w:spacing w:line="480" w:lineRule="auto"/>
        <w:rPr>
          <w:rFonts w:ascii="Times New Roman" w:hAnsi="Times New Roman" w:cs="Times New Roman"/>
          <w:sz w:val="21"/>
        </w:rPr>
      </w:pPr>
    </w:p>
    <w:p w:rsidR="00D81C3A" w:rsidRDefault="00D81C3A" w:rsidP="00D81C3A">
      <w:pPr>
        <w:jc w:val="center"/>
        <w:rPr>
          <w:rFonts w:ascii="Times New Roman" w:hAnsi="Times New Roman" w:cs="Times New Roman"/>
        </w:rPr>
      </w:pPr>
      <w:r>
        <w:rPr>
          <w:rFonts w:ascii="Times New Roman" w:hAnsi="Times New Roman" w:cs="Times New Roman"/>
        </w:rPr>
        <w:t>Brexit and Historical Precedent:</w:t>
      </w:r>
      <w:r w:rsidRPr="004E1386">
        <w:rPr>
          <w:rFonts w:ascii="Times New Roman" w:hAnsi="Times New Roman" w:cs="Times New Roman"/>
        </w:rPr>
        <w:t xml:space="preserve"> The Dangers of Underestimating the SNP</w:t>
      </w:r>
    </w:p>
    <w:p w:rsidR="00D81C3A" w:rsidRDefault="00D81C3A" w:rsidP="00D81C3A">
      <w:pPr>
        <w:jc w:val="center"/>
        <w:rPr>
          <w:rFonts w:ascii="Times New Roman" w:hAnsi="Times New Roman" w:cs="Times New Roman"/>
        </w:rPr>
      </w:pPr>
    </w:p>
    <w:p w:rsidR="00D81C3A" w:rsidRDefault="00D81C3A"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D81C3A" w:rsidRDefault="00D81C3A" w:rsidP="00D81C3A">
      <w:pPr>
        <w:jc w:val="center"/>
        <w:rPr>
          <w:rFonts w:ascii="Times New Roman" w:hAnsi="Times New Roman" w:cs="Times New Roman"/>
        </w:rPr>
      </w:pPr>
      <w:r>
        <w:rPr>
          <w:rFonts w:ascii="Times New Roman" w:hAnsi="Times New Roman" w:cs="Times New Roman"/>
        </w:rPr>
        <w:t>by</w:t>
      </w:r>
    </w:p>
    <w:p w:rsidR="00D81C3A" w:rsidRDefault="00D81C3A"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D053AC" w:rsidRPr="004E1386" w:rsidRDefault="00D053AC" w:rsidP="00D81C3A">
      <w:pPr>
        <w:jc w:val="center"/>
        <w:rPr>
          <w:rFonts w:ascii="Times New Roman" w:hAnsi="Times New Roman" w:cs="Times New Roman"/>
        </w:rPr>
      </w:pPr>
    </w:p>
    <w:p w:rsidR="00D81C3A" w:rsidRDefault="00D81C3A" w:rsidP="00D81C3A">
      <w:pPr>
        <w:jc w:val="center"/>
        <w:rPr>
          <w:rFonts w:ascii="Times New Roman" w:hAnsi="Times New Roman" w:cs="Times New Roman"/>
        </w:rPr>
      </w:pPr>
      <w:r>
        <w:rPr>
          <w:rFonts w:ascii="Times New Roman" w:hAnsi="Times New Roman" w:cs="Times New Roman"/>
        </w:rPr>
        <w:t>Stacey Gorski Spring</w:t>
      </w:r>
    </w:p>
    <w:p w:rsidR="00D81C3A" w:rsidRDefault="00D81C3A" w:rsidP="00D81C3A">
      <w:pPr>
        <w:jc w:val="center"/>
        <w:rPr>
          <w:rFonts w:ascii="Times New Roman" w:hAnsi="Times New Roman" w:cs="Times New Roman"/>
        </w:rPr>
      </w:pPr>
    </w:p>
    <w:p w:rsidR="00D053AC" w:rsidRDefault="00D053AC"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D81C3A" w:rsidRDefault="00D81C3A" w:rsidP="00D81C3A">
      <w:pPr>
        <w:jc w:val="center"/>
        <w:rPr>
          <w:rFonts w:ascii="Times New Roman" w:hAnsi="Times New Roman" w:cs="Times New Roman"/>
        </w:rPr>
      </w:pPr>
      <w:r>
        <w:rPr>
          <w:rFonts w:ascii="Times New Roman" w:hAnsi="Times New Roman" w:cs="Times New Roman"/>
        </w:rPr>
        <w:t>PhD Candidate</w:t>
      </w:r>
    </w:p>
    <w:p w:rsidR="00D81C3A" w:rsidRDefault="00D81C3A" w:rsidP="00D81C3A">
      <w:pPr>
        <w:jc w:val="center"/>
        <w:rPr>
          <w:rFonts w:ascii="Times New Roman" w:hAnsi="Times New Roman" w:cs="Times New Roman"/>
        </w:rPr>
      </w:pPr>
      <w:r>
        <w:rPr>
          <w:rFonts w:ascii="Times New Roman" w:hAnsi="Times New Roman" w:cs="Times New Roman"/>
        </w:rPr>
        <w:t>Department of Political Science</w:t>
      </w:r>
    </w:p>
    <w:p w:rsidR="00D81C3A" w:rsidRDefault="00D81C3A" w:rsidP="00D81C3A">
      <w:pPr>
        <w:jc w:val="center"/>
        <w:rPr>
          <w:rFonts w:ascii="Times New Roman" w:hAnsi="Times New Roman" w:cs="Times New Roman"/>
        </w:rPr>
      </w:pPr>
      <w:r>
        <w:rPr>
          <w:rFonts w:ascii="Times New Roman" w:hAnsi="Times New Roman" w:cs="Times New Roman"/>
        </w:rPr>
        <w:t>Boston University</w:t>
      </w:r>
    </w:p>
    <w:p w:rsidR="00D81C3A" w:rsidRDefault="00D81C3A" w:rsidP="00D81C3A">
      <w:pPr>
        <w:jc w:val="center"/>
        <w:rPr>
          <w:rFonts w:ascii="Times New Roman" w:hAnsi="Times New Roman" w:cs="Times New Roman"/>
        </w:rPr>
      </w:pPr>
    </w:p>
    <w:p w:rsidR="00D053AC" w:rsidRDefault="00D053AC" w:rsidP="00D81C3A">
      <w:pPr>
        <w:jc w:val="center"/>
        <w:rPr>
          <w:rFonts w:ascii="Times New Roman" w:hAnsi="Times New Roman" w:cs="Times New Roman"/>
        </w:rPr>
      </w:pPr>
    </w:p>
    <w:p w:rsidR="00D053AC" w:rsidRDefault="00D053AC" w:rsidP="00D81C3A">
      <w:pPr>
        <w:jc w:val="center"/>
        <w:rPr>
          <w:rFonts w:ascii="Times New Roman" w:hAnsi="Times New Roman" w:cs="Times New Roman"/>
        </w:rPr>
      </w:pPr>
    </w:p>
    <w:p w:rsidR="00D053AC" w:rsidRDefault="00D053AC"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191044" w:rsidRDefault="00191044" w:rsidP="00D81C3A">
      <w:pPr>
        <w:jc w:val="center"/>
        <w:rPr>
          <w:rFonts w:ascii="Times New Roman" w:hAnsi="Times New Roman" w:cs="Times New Roman"/>
        </w:rPr>
      </w:pPr>
    </w:p>
    <w:p w:rsidR="00D81C3A" w:rsidRDefault="007C2390" w:rsidP="00D81C3A">
      <w:pPr>
        <w:jc w:val="center"/>
        <w:rPr>
          <w:rFonts w:ascii="Times New Roman" w:hAnsi="Times New Roman" w:cs="Times New Roman"/>
        </w:rPr>
      </w:pPr>
      <w:r>
        <w:rPr>
          <w:rFonts w:ascii="Times New Roman" w:hAnsi="Times New Roman" w:cs="Times New Roman"/>
        </w:rPr>
        <w:t>Working paper p</w:t>
      </w:r>
      <w:r w:rsidR="00D81C3A">
        <w:rPr>
          <w:rFonts w:ascii="Times New Roman" w:hAnsi="Times New Roman" w:cs="Times New Roman"/>
        </w:rPr>
        <w:t>repared for the Annual Meeting of the American Political Science As</w:t>
      </w:r>
      <w:r>
        <w:rPr>
          <w:rFonts w:ascii="Times New Roman" w:hAnsi="Times New Roman" w:cs="Times New Roman"/>
        </w:rPr>
        <w:t xml:space="preserve">sociation’s </w:t>
      </w:r>
      <w:r w:rsidR="00D81C3A">
        <w:rPr>
          <w:rFonts w:ascii="Times New Roman" w:hAnsi="Times New Roman" w:cs="Times New Roman"/>
        </w:rPr>
        <w:t xml:space="preserve">Short Course: </w:t>
      </w:r>
    </w:p>
    <w:p w:rsidR="00D81C3A" w:rsidRDefault="00D81C3A" w:rsidP="00D81C3A">
      <w:pPr>
        <w:jc w:val="center"/>
        <w:rPr>
          <w:rFonts w:ascii="Times New Roman" w:hAnsi="Times New Roman" w:cs="Times New Roman"/>
        </w:rPr>
      </w:pPr>
      <w:r>
        <w:rPr>
          <w:rFonts w:ascii="Times New Roman" w:hAnsi="Times New Roman" w:cs="Times New Roman"/>
        </w:rPr>
        <w:t>“Brexit and Beyond: Implications for British and European Politics”</w:t>
      </w:r>
    </w:p>
    <w:p w:rsidR="00D81C3A" w:rsidRDefault="00D053AC" w:rsidP="00D81C3A">
      <w:pPr>
        <w:jc w:val="center"/>
        <w:rPr>
          <w:rFonts w:ascii="Times New Roman" w:hAnsi="Times New Roman" w:cs="Times New Roman"/>
        </w:rPr>
      </w:pPr>
      <w:r>
        <w:rPr>
          <w:rFonts w:ascii="Times New Roman" w:hAnsi="Times New Roman" w:cs="Times New Roman"/>
        </w:rPr>
        <w:t>29 August 2018</w:t>
      </w:r>
    </w:p>
    <w:p w:rsidR="00D053AC" w:rsidRDefault="00D053AC">
      <w:pPr>
        <w:rPr>
          <w:rFonts w:ascii="Times New Roman" w:hAnsi="Times New Roman" w:cs="Times New Roman"/>
        </w:rPr>
      </w:pPr>
      <w:r>
        <w:rPr>
          <w:rFonts w:ascii="Times New Roman" w:hAnsi="Times New Roman" w:cs="Times New Roman"/>
        </w:rPr>
        <w:br w:type="page"/>
      </w:r>
    </w:p>
    <w:p w:rsidR="00D053AC" w:rsidRDefault="00D053AC" w:rsidP="00D81C3A">
      <w:pPr>
        <w:jc w:val="center"/>
        <w:rPr>
          <w:rFonts w:ascii="Times New Roman" w:hAnsi="Times New Roman" w:cs="Times New Roman"/>
        </w:rPr>
      </w:pPr>
    </w:p>
    <w:p w:rsidR="00D81C3A" w:rsidRDefault="00D81C3A" w:rsidP="00D81C3A">
      <w:pPr>
        <w:jc w:val="center"/>
        <w:rPr>
          <w:rFonts w:ascii="Times New Roman" w:hAnsi="Times New Roman" w:cs="Times New Roman"/>
        </w:rPr>
      </w:pPr>
    </w:p>
    <w:p w:rsidR="00F40279" w:rsidRDefault="00D053AC" w:rsidP="00F40279">
      <w:pPr>
        <w:rPr>
          <w:rFonts w:ascii="Times New Roman" w:hAnsi="Times New Roman" w:cs="Times New Roman"/>
        </w:rPr>
      </w:pPr>
      <w:r>
        <w:rPr>
          <w:rFonts w:ascii="Times New Roman" w:hAnsi="Times New Roman" w:cs="Times New Roman"/>
        </w:rPr>
        <w:t xml:space="preserve">Abstract: </w:t>
      </w:r>
      <w:r w:rsidR="002917F1">
        <w:rPr>
          <w:rFonts w:ascii="Times New Roman" w:hAnsi="Times New Roman" w:cs="Times New Roman"/>
        </w:rPr>
        <w:t xml:space="preserve">The Scottish National Party (SNP) has achieved unprecedented electoral success in recent years—both in </w:t>
      </w:r>
      <w:r w:rsidR="00916D5E">
        <w:rPr>
          <w:rFonts w:ascii="Times New Roman" w:hAnsi="Times New Roman" w:cs="Times New Roman"/>
        </w:rPr>
        <w:t xml:space="preserve">comparison to its </w:t>
      </w:r>
      <w:r w:rsidR="002917F1">
        <w:rPr>
          <w:rFonts w:ascii="Times New Roman" w:hAnsi="Times New Roman" w:cs="Times New Roman"/>
        </w:rPr>
        <w:t xml:space="preserve">history and that of other separatist-regionalist parties in </w:t>
      </w:r>
      <w:r w:rsidR="00C3254A">
        <w:rPr>
          <w:rFonts w:ascii="Times New Roman" w:hAnsi="Times New Roman" w:cs="Times New Roman"/>
        </w:rPr>
        <w:t xml:space="preserve">substantive democracies of </w:t>
      </w:r>
      <w:r w:rsidR="00916D5E">
        <w:rPr>
          <w:rFonts w:ascii="Times New Roman" w:hAnsi="Times New Roman" w:cs="Times New Roman"/>
        </w:rPr>
        <w:t xml:space="preserve">Western </w:t>
      </w:r>
      <w:r w:rsidR="002917F1">
        <w:rPr>
          <w:rFonts w:ascii="Times New Roman" w:hAnsi="Times New Roman" w:cs="Times New Roman"/>
        </w:rPr>
        <w:t>Europe</w:t>
      </w:r>
      <w:r w:rsidR="00F40279">
        <w:rPr>
          <w:rFonts w:ascii="Times New Roman" w:hAnsi="Times New Roman" w:cs="Times New Roman"/>
        </w:rPr>
        <w:t xml:space="preserve"> and</w:t>
      </w:r>
      <w:r w:rsidR="00C3254A">
        <w:rPr>
          <w:rFonts w:ascii="Times New Roman" w:hAnsi="Times New Roman" w:cs="Times New Roman"/>
        </w:rPr>
        <w:t xml:space="preserve"> Canada.  To read the 2017 General El</w:t>
      </w:r>
      <w:r w:rsidR="002917F1">
        <w:rPr>
          <w:rFonts w:ascii="Times New Roman" w:hAnsi="Times New Roman" w:cs="Times New Roman"/>
        </w:rPr>
        <w:t xml:space="preserve">ection as a sign </w:t>
      </w:r>
      <w:r w:rsidR="003A784D">
        <w:rPr>
          <w:rFonts w:ascii="Times New Roman" w:hAnsi="Times New Roman" w:cs="Times New Roman"/>
        </w:rPr>
        <w:t>of SNP decline is short-sighted:</w:t>
      </w:r>
      <w:r w:rsidR="00F40279">
        <w:rPr>
          <w:rFonts w:ascii="Times New Roman" w:hAnsi="Times New Roman" w:cs="Times New Roman"/>
        </w:rPr>
        <w:t xml:space="preserve"> the party’s 35 seats are</w:t>
      </w:r>
      <w:r w:rsidR="002917F1">
        <w:rPr>
          <w:rFonts w:ascii="Times New Roman" w:hAnsi="Times New Roman" w:cs="Times New Roman"/>
        </w:rPr>
        <w:t xml:space="preserve"> still the sec</w:t>
      </w:r>
      <w:r w:rsidR="003A784D">
        <w:rPr>
          <w:rFonts w:ascii="Times New Roman" w:hAnsi="Times New Roman" w:cs="Times New Roman"/>
        </w:rPr>
        <w:t>ond-highest in its history</w:t>
      </w:r>
      <w:r w:rsidR="00EC422F">
        <w:rPr>
          <w:rFonts w:ascii="Times New Roman" w:hAnsi="Times New Roman" w:cs="Times New Roman"/>
        </w:rPr>
        <w:t xml:space="preserve">. </w:t>
      </w:r>
      <w:r w:rsidR="00F40279">
        <w:rPr>
          <w:rFonts w:ascii="Times New Roman" w:hAnsi="Times New Roman" w:cs="Times New Roman"/>
        </w:rPr>
        <w:t xml:space="preserve"> The rise of the SNP can be viewed as an evolution that started in the 1960s, as it has capitalized on key political opportunities, especially moments of </w:t>
      </w:r>
      <w:r w:rsidR="00C33AB0">
        <w:rPr>
          <w:rFonts w:ascii="Times New Roman" w:hAnsi="Times New Roman" w:cs="Times New Roman"/>
        </w:rPr>
        <w:t xml:space="preserve">potential institutional change, </w:t>
      </w:r>
      <w:r w:rsidR="00F40279">
        <w:rPr>
          <w:rFonts w:ascii="Times New Roman" w:hAnsi="Times New Roman" w:cs="Times New Roman"/>
        </w:rPr>
        <w:t>increasing its media saliency and membership while strategically engaging its independence narrative depending upon context and conditions. From the outset of the</w:t>
      </w:r>
      <w:r w:rsidR="00F40279" w:rsidRPr="004E1386">
        <w:rPr>
          <w:rFonts w:ascii="Times New Roman" w:hAnsi="Times New Roman" w:cs="Times New Roman"/>
        </w:rPr>
        <w:t xml:space="preserve"> Brexit referendum, </w:t>
      </w:r>
      <w:r w:rsidR="00F40279">
        <w:rPr>
          <w:rFonts w:ascii="Times New Roman" w:hAnsi="Times New Roman" w:cs="Times New Roman"/>
        </w:rPr>
        <w:t xml:space="preserve">the Conservatives ignored the strategic position of the SNP. Continuing to do so through the Brexit negotiations—and especially afterwards—could spell disaster for the United Kingdom as Scots will likely vote again—this time to choose </w:t>
      </w:r>
      <w:r w:rsidR="00F40279">
        <w:rPr>
          <w:rFonts w:ascii="Times New Roman" w:hAnsi="Times New Roman" w:cs="Times New Roman"/>
          <w:i/>
        </w:rPr>
        <w:t>which</w:t>
      </w:r>
      <w:r w:rsidR="00F40279">
        <w:rPr>
          <w:rFonts w:ascii="Times New Roman" w:hAnsi="Times New Roman" w:cs="Times New Roman"/>
        </w:rPr>
        <w:t xml:space="preserve"> union they prefer.  If the Brexit Bill passes over Holyrood objections, the SNP can present its traditional narrative of Westminster ignoring Scottish interests—and push for another independence referendum.  If Brexit stalls or, most unlikely, is reversed, the SNP can </w:t>
      </w:r>
      <w:r w:rsidR="00193C3F">
        <w:rPr>
          <w:rFonts w:ascii="Times New Roman" w:hAnsi="Times New Roman" w:cs="Times New Roman"/>
        </w:rPr>
        <w:t>still</w:t>
      </w:r>
      <w:r w:rsidR="00F40279">
        <w:rPr>
          <w:rFonts w:ascii="Times New Roman" w:hAnsi="Times New Roman" w:cs="Times New Roman"/>
        </w:rPr>
        <w:t xml:space="preserve"> claim a </w:t>
      </w:r>
      <w:r w:rsidR="00193C3F">
        <w:rPr>
          <w:rFonts w:ascii="Times New Roman" w:hAnsi="Times New Roman" w:cs="Times New Roman"/>
        </w:rPr>
        <w:t xml:space="preserve">short-term </w:t>
      </w:r>
      <w:r w:rsidR="00F40279">
        <w:rPr>
          <w:rFonts w:ascii="Times New Roman" w:hAnsi="Times New Roman" w:cs="Times New Roman"/>
        </w:rPr>
        <w:t xml:space="preserve">political victory as the protector of Scotland against the imposition of English interests—and </w:t>
      </w:r>
      <w:r w:rsidR="00193C3F">
        <w:rPr>
          <w:rFonts w:ascii="Times New Roman" w:hAnsi="Times New Roman" w:cs="Times New Roman"/>
        </w:rPr>
        <w:t xml:space="preserve">then </w:t>
      </w:r>
      <w:r w:rsidR="00F40279">
        <w:rPr>
          <w:rFonts w:ascii="Times New Roman" w:hAnsi="Times New Roman" w:cs="Times New Roman"/>
        </w:rPr>
        <w:t>call for a referendum to prevent future such infringements. Given the lose-lose position of the Tories in relation to the SNP, any scenario not resulting in a second independen</w:t>
      </w:r>
      <w:r w:rsidR="00193C3F">
        <w:rPr>
          <w:rFonts w:ascii="Times New Roman" w:hAnsi="Times New Roman" w:cs="Times New Roman"/>
        </w:rPr>
        <w:t>ce referendum is hard to fathom, but it accommodating such a request should be viewed with great skepticism by those hoping to preserve the United Kingdom.</w:t>
      </w:r>
    </w:p>
    <w:p w:rsidR="00F40279" w:rsidRDefault="00F40279" w:rsidP="00D81C3A">
      <w:pPr>
        <w:rPr>
          <w:rFonts w:ascii="Times New Roman" w:hAnsi="Times New Roman" w:cs="Times New Roman"/>
        </w:rPr>
      </w:pPr>
    </w:p>
    <w:p w:rsidR="00C64651" w:rsidRDefault="00D053AC" w:rsidP="00D053AC">
      <w:pPr>
        <w:spacing w:line="480" w:lineRule="auto"/>
        <w:rPr>
          <w:rFonts w:ascii="Times New Roman" w:hAnsi="Times New Roman" w:cs="Times New Roman"/>
        </w:rPr>
      </w:pPr>
      <w:r>
        <w:rPr>
          <w:rFonts w:ascii="Times New Roman" w:hAnsi="Times New Roman" w:cs="Times New Roman"/>
        </w:rPr>
        <w:t>______________________________________________________________________________</w:t>
      </w:r>
    </w:p>
    <w:p w:rsidR="004A3DB1" w:rsidRDefault="00E97678" w:rsidP="007C1E45">
      <w:pPr>
        <w:spacing w:line="480" w:lineRule="auto"/>
        <w:ind w:firstLine="720"/>
        <w:rPr>
          <w:rFonts w:ascii="Times New Roman" w:hAnsi="Times New Roman" w:cs="Times New Roman"/>
        </w:rPr>
      </w:pPr>
      <w:r w:rsidRPr="006D7BA3">
        <w:rPr>
          <w:rFonts w:ascii="Times New Roman" w:hAnsi="Times New Roman" w:cs="Times New Roman"/>
        </w:rPr>
        <w:t xml:space="preserve">Few institutions in this world are as powerful as a centralized state in </w:t>
      </w:r>
      <w:r>
        <w:rPr>
          <w:rFonts w:ascii="Times New Roman" w:hAnsi="Times New Roman" w:cs="Times New Roman"/>
        </w:rPr>
        <w:t xml:space="preserve">a </w:t>
      </w:r>
      <w:r w:rsidRPr="006D7BA3">
        <w:rPr>
          <w:rFonts w:ascii="Times New Roman" w:hAnsi="Times New Roman" w:cs="Times New Roman"/>
        </w:rPr>
        <w:t>long-</w:t>
      </w:r>
      <w:r>
        <w:rPr>
          <w:rFonts w:ascii="Times New Roman" w:hAnsi="Times New Roman" w:cs="Times New Roman"/>
        </w:rPr>
        <w:t xml:space="preserve">standing substantive democracy.  Thus, it is not surprising </w:t>
      </w:r>
      <w:r w:rsidR="00C33AB0">
        <w:rPr>
          <w:rFonts w:ascii="Times New Roman" w:hAnsi="Times New Roman" w:cs="Times New Roman"/>
        </w:rPr>
        <w:t xml:space="preserve">that in substantive democracies </w:t>
      </w:r>
      <w:r>
        <w:rPr>
          <w:rFonts w:ascii="Times New Roman" w:hAnsi="Times New Roman" w:cs="Times New Roman"/>
        </w:rPr>
        <w:t>many Stateless Nationalist Regionalist Parties (SNRPs), which advocate in a particular region for increased autonomy from</w:t>
      </w:r>
      <w:r w:rsidRPr="006D7BA3">
        <w:rPr>
          <w:rFonts w:ascii="Times New Roman" w:hAnsi="Times New Roman" w:cs="Times New Roman"/>
        </w:rPr>
        <w:t xml:space="preserve"> </w:t>
      </w:r>
      <w:r>
        <w:rPr>
          <w:rFonts w:ascii="Times New Roman" w:hAnsi="Times New Roman" w:cs="Times New Roman"/>
        </w:rPr>
        <w:t xml:space="preserve">the </w:t>
      </w:r>
      <w:r w:rsidRPr="006D7BA3">
        <w:rPr>
          <w:rFonts w:ascii="Times New Roman" w:hAnsi="Times New Roman" w:cs="Times New Roman"/>
        </w:rPr>
        <w:t>existing</w:t>
      </w:r>
      <w:r>
        <w:rPr>
          <w:rFonts w:ascii="Times New Roman" w:hAnsi="Times New Roman" w:cs="Times New Roman"/>
        </w:rPr>
        <w:t xml:space="preserve"> central state</w:t>
      </w:r>
      <w:r w:rsidR="00C33AB0">
        <w:rPr>
          <w:rFonts w:ascii="Times New Roman" w:hAnsi="Times New Roman" w:cs="Times New Roman"/>
        </w:rPr>
        <w:t>,</w:t>
      </w:r>
      <w:r>
        <w:rPr>
          <w:rFonts w:ascii="Times New Roman" w:hAnsi="Times New Roman" w:cs="Times New Roman"/>
        </w:rPr>
        <w:t xml:space="preserve"> languish in relative obscurity</w:t>
      </w:r>
      <w:r w:rsidR="00FC5685">
        <w:rPr>
          <w:rFonts w:ascii="Times New Roman" w:hAnsi="Times New Roman" w:cs="Times New Roman"/>
        </w:rPr>
        <w:t xml:space="preserve"> especially</w:t>
      </w:r>
      <w:r>
        <w:rPr>
          <w:rFonts w:ascii="Times New Roman" w:hAnsi="Times New Roman" w:cs="Times New Roman"/>
        </w:rPr>
        <w:t>.  T</w:t>
      </w:r>
      <w:r w:rsidR="003A784D">
        <w:rPr>
          <w:rFonts w:ascii="Times New Roman" w:hAnsi="Times New Roman" w:cs="Times New Roman"/>
        </w:rPr>
        <w:t>hese parties</w:t>
      </w:r>
      <w:r w:rsidRPr="006D7BA3">
        <w:rPr>
          <w:rFonts w:ascii="Times New Roman" w:hAnsi="Times New Roman" w:cs="Times New Roman"/>
        </w:rPr>
        <w:t xml:space="preserve"> face a wide range of barriers to entry—not only in the existing systems of government, elections, and linkage to the people through </w:t>
      </w:r>
      <w:r>
        <w:rPr>
          <w:rFonts w:ascii="Times New Roman" w:hAnsi="Times New Roman" w:cs="Times New Roman"/>
        </w:rPr>
        <w:t xml:space="preserve">the </w:t>
      </w:r>
      <w:r w:rsidRPr="006D7BA3">
        <w:rPr>
          <w:rFonts w:ascii="Times New Roman" w:hAnsi="Times New Roman" w:cs="Times New Roman"/>
        </w:rPr>
        <w:t xml:space="preserve">media but also in their own platforms which call for the destruction of the current constitutional order and </w:t>
      </w:r>
      <w:r>
        <w:rPr>
          <w:rFonts w:ascii="Times New Roman" w:hAnsi="Times New Roman" w:cs="Times New Roman"/>
        </w:rPr>
        <w:t>the re</w:t>
      </w:r>
      <w:r w:rsidRPr="006D7BA3">
        <w:rPr>
          <w:rFonts w:ascii="Times New Roman" w:hAnsi="Times New Roman" w:cs="Times New Roman"/>
        </w:rPr>
        <w:t xml:space="preserve">organization of state power.  </w:t>
      </w:r>
      <w:r w:rsidR="003A784D">
        <w:rPr>
          <w:rFonts w:ascii="Times New Roman" w:hAnsi="Times New Roman" w:cs="Times New Roman"/>
        </w:rPr>
        <w:t>Yet, despite these barriers, the Scottish Nationalist Party (SNP) in the U.K. has established itself as an electoral competitor at both the regional and national levels of governance and then used that support to garner an unsuccessful, at least in terms of achieving independence, referendum.</w:t>
      </w:r>
      <w:r w:rsidR="00FC5685" w:rsidRPr="00FC5685">
        <w:rPr>
          <w:rFonts w:ascii="Times New Roman" w:hAnsi="Times New Roman" w:cs="Times New Roman"/>
        </w:rPr>
        <w:t xml:space="preserve"> </w:t>
      </w:r>
      <w:r w:rsidR="00EB3765">
        <w:rPr>
          <w:rFonts w:ascii="Times New Roman" w:hAnsi="Times New Roman" w:cs="Times New Roman"/>
        </w:rPr>
        <w:t>This party in particular seems to have managed the unenviable</w:t>
      </w:r>
      <w:r w:rsidR="00FC5685">
        <w:rPr>
          <w:rFonts w:ascii="Times New Roman" w:hAnsi="Times New Roman" w:cs="Times New Roman"/>
        </w:rPr>
        <w:t xml:space="preserve"> task of t</w:t>
      </w:r>
      <w:r w:rsidR="00FC5685" w:rsidRPr="006D7BA3">
        <w:rPr>
          <w:rFonts w:ascii="Times New Roman" w:hAnsi="Times New Roman" w:cs="Times New Roman"/>
        </w:rPr>
        <w:t xml:space="preserve">rying to be taken seriously </w:t>
      </w:r>
      <w:r w:rsidR="00FC5685" w:rsidRPr="006D7BA3">
        <w:rPr>
          <w:rFonts w:ascii="Times New Roman" w:hAnsi="Times New Roman" w:cs="Times New Roman"/>
        </w:rPr>
        <w:lastRenderedPageBreak/>
        <w:t>when they a</w:t>
      </w:r>
      <w:r w:rsidR="00FC5685">
        <w:rPr>
          <w:rFonts w:ascii="Times New Roman" w:hAnsi="Times New Roman" w:cs="Times New Roman"/>
        </w:rPr>
        <w:t xml:space="preserve">re calling into question over </w:t>
      </w:r>
      <w:r w:rsidR="00193C3F">
        <w:rPr>
          <w:rFonts w:ascii="Times New Roman" w:hAnsi="Times New Roman" w:cs="Times New Roman"/>
        </w:rPr>
        <w:t>3</w:t>
      </w:r>
      <w:r w:rsidR="00FC5685" w:rsidRPr="006D7BA3">
        <w:rPr>
          <w:rFonts w:ascii="Times New Roman" w:hAnsi="Times New Roman" w:cs="Times New Roman"/>
        </w:rPr>
        <w:t>00 years of state organization</w:t>
      </w:r>
      <w:r w:rsidR="00EB3765">
        <w:rPr>
          <w:rFonts w:ascii="Times New Roman" w:hAnsi="Times New Roman" w:cs="Times New Roman"/>
        </w:rPr>
        <w:t xml:space="preserve"> in one of the world’s most stable and successful democracies</w:t>
      </w:r>
      <w:r w:rsidR="00FC5685" w:rsidRPr="006D7BA3">
        <w:rPr>
          <w:rFonts w:ascii="Times New Roman" w:hAnsi="Times New Roman" w:cs="Times New Roman"/>
        </w:rPr>
        <w:t xml:space="preserve">.  </w:t>
      </w:r>
    </w:p>
    <w:p w:rsidR="00B816DC" w:rsidRDefault="0025336B" w:rsidP="00193C3F">
      <w:pPr>
        <w:spacing w:line="480" w:lineRule="auto"/>
        <w:ind w:firstLine="720"/>
        <w:rPr>
          <w:rFonts w:ascii="Times New Roman" w:hAnsi="Times New Roman" w:cs="Times New Roman"/>
        </w:rPr>
      </w:pPr>
      <w:r>
        <w:rPr>
          <w:rFonts w:ascii="Times New Roman" w:hAnsi="Times New Roman" w:cs="Times New Roman"/>
        </w:rPr>
        <w:t xml:space="preserve">Part of the SNP’s rise can be explained by </w:t>
      </w:r>
      <w:r w:rsidR="008B6F36">
        <w:rPr>
          <w:rFonts w:ascii="Times New Roman" w:hAnsi="Times New Roman" w:cs="Times New Roman"/>
        </w:rPr>
        <w:t>sharp growth following political opportunities, which often took the form of</w:t>
      </w:r>
      <w:r w:rsidR="00193C3F">
        <w:rPr>
          <w:rFonts w:ascii="Times New Roman" w:hAnsi="Times New Roman" w:cs="Times New Roman"/>
        </w:rPr>
        <w:t xml:space="preserve"> potential (or actual)</w:t>
      </w:r>
      <w:r w:rsidR="008B6F36">
        <w:rPr>
          <w:rFonts w:ascii="Times New Roman" w:hAnsi="Times New Roman" w:cs="Times New Roman"/>
        </w:rPr>
        <w:t xml:space="preserve"> institutional change.  While the first round of debate surrounding devolution, in the 1970s, did not end with the creation of a regional government, the SNP did learn valuable lessons for future engagement with the process, especially as some members most frustrated in 1979</w:t>
      </w:r>
      <w:r w:rsidR="009649FF">
        <w:rPr>
          <w:rFonts w:ascii="Times New Roman" w:hAnsi="Times New Roman" w:cs="Times New Roman"/>
        </w:rPr>
        <w:t xml:space="preserve"> by the “independence or nothing” viewpoint</w:t>
      </w:r>
      <w:r w:rsidR="008B6F36">
        <w:rPr>
          <w:rFonts w:ascii="Times New Roman" w:hAnsi="Times New Roman" w:cs="Times New Roman"/>
        </w:rPr>
        <w:t xml:space="preserve"> would go on to be in party leadership by the 1990s</w:t>
      </w:r>
      <w:r w:rsidR="009649FF">
        <w:rPr>
          <w:rFonts w:ascii="Times New Roman" w:hAnsi="Times New Roman" w:cs="Times New Roman"/>
        </w:rPr>
        <w:t xml:space="preserve"> and would support the more gradualist approach of devolution</w:t>
      </w:r>
      <w:r w:rsidR="004D054E">
        <w:rPr>
          <w:rFonts w:ascii="Times New Roman" w:hAnsi="Times New Roman" w:cs="Times New Roman"/>
        </w:rPr>
        <w:t>.  In</w:t>
      </w:r>
      <w:r w:rsidR="008B6F36">
        <w:rPr>
          <w:rFonts w:ascii="Times New Roman" w:hAnsi="Times New Roman" w:cs="Times New Roman"/>
        </w:rPr>
        <w:t xml:space="preserve"> the 1990s, the SNP engaged in the devolution debates and had the first significant opportunity to present themselves </w:t>
      </w:r>
      <w:r w:rsidR="00692C90">
        <w:rPr>
          <w:rFonts w:ascii="Times New Roman" w:hAnsi="Times New Roman" w:cs="Times New Roman"/>
        </w:rPr>
        <w:t xml:space="preserve">both at various public events and </w:t>
      </w:r>
      <w:r w:rsidR="00193C3F">
        <w:rPr>
          <w:rFonts w:ascii="Times New Roman" w:hAnsi="Times New Roman" w:cs="Times New Roman"/>
        </w:rPr>
        <w:t xml:space="preserve">in the media </w:t>
      </w:r>
      <w:r w:rsidR="00692C90">
        <w:rPr>
          <w:rFonts w:ascii="Times New Roman" w:hAnsi="Times New Roman" w:cs="Times New Roman"/>
        </w:rPr>
        <w:t xml:space="preserve">as being </w:t>
      </w:r>
      <w:r w:rsidR="008B6F36">
        <w:rPr>
          <w:rFonts w:ascii="Times New Roman" w:hAnsi="Times New Roman" w:cs="Times New Roman"/>
        </w:rPr>
        <w:t>on par with the U.K.’s two big parties.  The resulting creation of the Scottish Parliament granted the SNP its first substantial representational opportunities—as the official opposition in this regional body. Then, despite institutional barriers intended to prevent a single-party majority in Scotland, the SNP mustered the first-ever (and so far only) majority government in 2011 before coming up five seats short of a repeat in 2016.  Even in losing the 2014 independence referendum, the SNP managed to emerge from the process as the third largest party in the U.K.—again increasing its media presence.  In these cases,</w:t>
      </w:r>
      <w:r>
        <w:rPr>
          <w:rFonts w:ascii="Times New Roman" w:hAnsi="Times New Roman" w:cs="Times New Roman"/>
        </w:rPr>
        <w:t xml:space="preserve"> </w:t>
      </w:r>
      <w:r w:rsidR="008B6F36">
        <w:rPr>
          <w:rFonts w:ascii="Times New Roman" w:hAnsi="Times New Roman" w:cs="Times New Roman"/>
        </w:rPr>
        <w:t xml:space="preserve">the opportunity itself was not enough (otherwise similar </w:t>
      </w:r>
      <w:r w:rsidR="00C33AB0">
        <w:rPr>
          <w:rFonts w:ascii="Times New Roman" w:hAnsi="Times New Roman" w:cs="Times New Roman"/>
        </w:rPr>
        <w:t>levels of success</w:t>
      </w:r>
      <w:r w:rsidR="008B6F36">
        <w:rPr>
          <w:rFonts w:ascii="Times New Roman" w:hAnsi="Times New Roman" w:cs="Times New Roman"/>
        </w:rPr>
        <w:t xml:space="preserve"> would have transpired in Wales by now); instead, </w:t>
      </w:r>
      <w:r>
        <w:rPr>
          <w:rFonts w:ascii="Times New Roman" w:hAnsi="Times New Roman" w:cs="Times New Roman"/>
        </w:rPr>
        <w:t xml:space="preserve">the party leaders and members had to capitalize </w:t>
      </w:r>
      <w:r w:rsidR="0048132D">
        <w:rPr>
          <w:rFonts w:ascii="Times New Roman" w:hAnsi="Times New Roman" w:cs="Times New Roman"/>
        </w:rPr>
        <w:t>with proper organization, resources, and messaging</w:t>
      </w:r>
      <w:r w:rsidR="00692C90">
        <w:rPr>
          <w:rFonts w:ascii="Times New Roman" w:hAnsi="Times New Roman" w:cs="Times New Roman"/>
        </w:rPr>
        <w:t>—a form of agency unrecognized in a significant portion of work concerning this party type</w:t>
      </w:r>
      <w:r w:rsidR="0048132D">
        <w:rPr>
          <w:rFonts w:ascii="Times New Roman" w:hAnsi="Times New Roman" w:cs="Times New Roman"/>
        </w:rPr>
        <w:t xml:space="preserve">.  </w:t>
      </w:r>
    </w:p>
    <w:p w:rsidR="008B6F36" w:rsidRDefault="008B6F36" w:rsidP="00A33B91">
      <w:pPr>
        <w:spacing w:line="480" w:lineRule="auto"/>
        <w:ind w:firstLine="720"/>
        <w:rPr>
          <w:rFonts w:ascii="Times New Roman" w:hAnsi="Times New Roman" w:cs="Times New Roman"/>
        </w:rPr>
      </w:pPr>
      <w:r>
        <w:rPr>
          <w:rFonts w:ascii="Times New Roman" w:hAnsi="Times New Roman" w:cs="Times New Roman"/>
        </w:rPr>
        <w:t>When the Conservative Party promised a Brexit referendum during the 2015 General Election</w:t>
      </w:r>
      <w:r w:rsidR="00A33B91">
        <w:rPr>
          <w:rFonts w:ascii="Times New Roman" w:hAnsi="Times New Roman" w:cs="Times New Roman"/>
        </w:rPr>
        <w:t xml:space="preserve"> in effort to accom</w:t>
      </w:r>
      <w:r w:rsidR="00C33AB0">
        <w:rPr>
          <w:rFonts w:ascii="Times New Roman" w:hAnsi="Times New Roman" w:cs="Times New Roman"/>
        </w:rPr>
        <w:t>modate the right portions of the</w:t>
      </w:r>
      <w:r w:rsidR="00A33B91">
        <w:rPr>
          <w:rFonts w:ascii="Times New Roman" w:hAnsi="Times New Roman" w:cs="Times New Roman"/>
        </w:rPr>
        <w:t xml:space="preserve"> party that were growing increasingly anti-European </w:t>
      </w:r>
      <w:r w:rsidR="00C33AB0">
        <w:rPr>
          <w:rFonts w:ascii="Times New Roman" w:hAnsi="Times New Roman" w:cs="Times New Roman"/>
        </w:rPr>
        <w:t>in sentiment</w:t>
      </w:r>
      <w:r>
        <w:rPr>
          <w:rFonts w:ascii="Times New Roman" w:hAnsi="Times New Roman" w:cs="Times New Roman"/>
        </w:rPr>
        <w:t xml:space="preserve">, </w:t>
      </w:r>
      <w:r w:rsidR="00A33B91">
        <w:rPr>
          <w:rFonts w:ascii="Times New Roman" w:hAnsi="Times New Roman" w:cs="Times New Roman"/>
        </w:rPr>
        <w:t xml:space="preserve">there was little consideration for the effects on Scotland as a </w:t>
      </w:r>
      <w:r w:rsidR="00A33B91">
        <w:rPr>
          <w:rFonts w:ascii="Times New Roman" w:hAnsi="Times New Roman" w:cs="Times New Roman"/>
        </w:rPr>
        <w:lastRenderedPageBreak/>
        <w:t xml:space="preserve">whole—or the rise of the SNP who had been defeated at the polls in the 2014 referendum.  </w:t>
      </w:r>
      <w:r w:rsidR="00692C90">
        <w:rPr>
          <w:rFonts w:ascii="Times New Roman" w:hAnsi="Times New Roman" w:cs="Times New Roman"/>
        </w:rPr>
        <w:t xml:space="preserve">As the SNP was a </w:t>
      </w:r>
      <w:r w:rsidR="00F40279">
        <w:rPr>
          <w:rFonts w:ascii="Times New Roman" w:hAnsi="Times New Roman" w:cs="Times New Roman"/>
        </w:rPr>
        <w:t>regional party with minimal representation at Westminster (6 seats going into the 2015 General Election), there was little reason for the Tories to consider how the Brexit vote coul</w:t>
      </w:r>
      <w:r w:rsidR="00C33AB0">
        <w:rPr>
          <w:rFonts w:ascii="Times New Roman" w:hAnsi="Times New Roman" w:cs="Times New Roman"/>
        </w:rPr>
        <w:t xml:space="preserve">d potentially underscore a </w:t>
      </w:r>
      <w:r w:rsidR="00F40279">
        <w:rPr>
          <w:rFonts w:ascii="Times New Roman" w:hAnsi="Times New Roman" w:cs="Times New Roman"/>
        </w:rPr>
        <w:t>substantive difference between England and Scotland.  However,</w:t>
      </w:r>
      <w:r w:rsidR="00A33B91">
        <w:rPr>
          <w:rFonts w:ascii="Times New Roman" w:hAnsi="Times New Roman" w:cs="Times New Roman"/>
        </w:rPr>
        <w:t xml:space="preserve"> Scots voted in </w:t>
      </w:r>
      <w:r>
        <w:rPr>
          <w:rFonts w:ascii="Times New Roman" w:hAnsi="Times New Roman" w:cs="Times New Roman"/>
        </w:rPr>
        <w:t xml:space="preserve">a record 56 SNP MPs—as the party campaigned on “Standing up for Scotland” and listed in its manifesto </w:t>
      </w:r>
      <w:r w:rsidR="00A33B91">
        <w:rPr>
          <w:rFonts w:ascii="Times New Roman" w:hAnsi="Times New Roman" w:cs="Times New Roman"/>
        </w:rPr>
        <w:t xml:space="preserve">opposition to the EU referendum.  The end result is three different levels of constitutional crisis: one in how to disengage from the EU altogether, another on how to do so while also considering the roles of devolved governments in certain policy areas, </w:t>
      </w:r>
      <w:r w:rsidR="00DC30A0">
        <w:rPr>
          <w:rFonts w:ascii="Times New Roman" w:hAnsi="Times New Roman" w:cs="Times New Roman"/>
        </w:rPr>
        <w:t xml:space="preserve">and finally </w:t>
      </w:r>
      <w:r w:rsidR="00692C90">
        <w:rPr>
          <w:rFonts w:ascii="Times New Roman" w:hAnsi="Times New Roman" w:cs="Times New Roman"/>
        </w:rPr>
        <w:t>how to address the fact that electoral maps seem increasingly to be reflective of a case for Scottish separatism at worst and a substantive north-south divide at best.</w:t>
      </w:r>
    </w:p>
    <w:p w:rsidR="00134BEE" w:rsidRDefault="00DC30A0" w:rsidP="00DC30A0">
      <w:pPr>
        <w:spacing w:line="480" w:lineRule="auto"/>
        <w:ind w:firstLine="720"/>
        <w:rPr>
          <w:rFonts w:ascii="Times New Roman" w:hAnsi="Times New Roman" w:cs="Times New Roman"/>
        </w:rPr>
      </w:pPr>
      <w:r>
        <w:rPr>
          <w:rFonts w:ascii="Times New Roman" w:hAnsi="Times New Roman" w:cs="Times New Roman"/>
        </w:rPr>
        <w:t xml:space="preserve">When the SNP lost 21 seats in the 2017 U.K. General Election, the reason was fairly clear—Nicola Sturgeon’s claim that Brexit should mean another independence referendum scared </w:t>
      </w:r>
      <w:r w:rsidR="00193C3F">
        <w:rPr>
          <w:rFonts w:ascii="Times New Roman" w:hAnsi="Times New Roman" w:cs="Times New Roman"/>
        </w:rPr>
        <w:t>some 2015 SNP</w:t>
      </w:r>
      <w:r>
        <w:rPr>
          <w:rFonts w:ascii="Times New Roman" w:hAnsi="Times New Roman" w:cs="Times New Roman"/>
        </w:rPr>
        <w:t xml:space="preserve"> voters away.  However, the SNP currently occupies 35 seats—which is still the party’s second-best performance ever in Westminster elections.  While the SNP is only a part of the opposition, its potential in the Brexit scenarios is significant.    If the Brexit Bill passes over Holyrood objections, the SNP can present its </w:t>
      </w:r>
      <w:r w:rsidR="00A83438">
        <w:rPr>
          <w:rFonts w:ascii="Times New Roman" w:hAnsi="Times New Roman" w:cs="Times New Roman"/>
        </w:rPr>
        <w:t>now age-old</w:t>
      </w:r>
      <w:r>
        <w:rPr>
          <w:rFonts w:ascii="Times New Roman" w:hAnsi="Times New Roman" w:cs="Times New Roman"/>
        </w:rPr>
        <w:t xml:space="preserve"> narrative of Westminster ignoring Scottish interests—and push for another independence referendum.  If Brexit stalls or is put to a second referendum, the SNP can arguably claim a historic political victory as the protector of Scotland against the imposition of English interests—and still call for a referendum on independence in order to prevent future such confrontations and to secure greater representation for Scotlan</w:t>
      </w:r>
      <w:r w:rsidR="00C33AB0">
        <w:rPr>
          <w:rFonts w:ascii="Times New Roman" w:hAnsi="Times New Roman" w:cs="Times New Roman"/>
        </w:rPr>
        <w:t>d in the institutions of the EU (</w:t>
      </w:r>
      <w:r>
        <w:rPr>
          <w:rFonts w:ascii="Times New Roman" w:hAnsi="Times New Roman" w:cs="Times New Roman"/>
        </w:rPr>
        <w:t>something the SNP has been touting since the 1980s as a benefit of independence</w:t>
      </w:r>
      <w:r w:rsidR="00C33AB0">
        <w:rPr>
          <w:rFonts w:ascii="Times New Roman" w:hAnsi="Times New Roman" w:cs="Times New Roman"/>
        </w:rPr>
        <w:t>)</w:t>
      </w:r>
      <w:r>
        <w:rPr>
          <w:rFonts w:ascii="Times New Roman" w:hAnsi="Times New Roman" w:cs="Times New Roman"/>
        </w:rPr>
        <w:t xml:space="preserve">. </w:t>
      </w:r>
    </w:p>
    <w:p w:rsidR="007A4058" w:rsidRDefault="00DC30A0" w:rsidP="00B46928">
      <w:pPr>
        <w:spacing w:line="480" w:lineRule="auto"/>
        <w:ind w:firstLine="720"/>
        <w:rPr>
          <w:rFonts w:ascii="Times New Roman" w:hAnsi="Times New Roman" w:cs="Times New Roman"/>
        </w:rPr>
      </w:pPr>
      <w:r>
        <w:rPr>
          <w:rFonts w:ascii="Times New Roman" w:hAnsi="Times New Roman" w:cs="Times New Roman"/>
        </w:rPr>
        <w:lastRenderedPageBreak/>
        <w:t>This paper</w:t>
      </w:r>
      <w:r w:rsidR="00B46928">
        <w:rPr>
          <w:rFonts w:ascii="Times New Roman" w:hAnsi="Times New Roman" w:cs="Times New Roman"/>
        </w:rPr>
        <w:t xml:space="preserve"> is organized into th</w:t>
      </w:r>
      <w:r w:rsidR="007A4058">
        <w:rPr>
          <w:rFonts w:ascii="Times New Roman" w:hAnsi="Times New Roman" w:cs="Times New Roman"/>
        </w:rPr>
        <w:t>r</w:t>
      </w:r>
      <w:r w:rsidR="00B46928">
        <w:rPr>
          <w:rFonts w:ascii="Times New Roman" w:hAnsi="Times New Roman" w:cs="Times New Roman"/>
        </w:rPr>
        <w:t>ee</w:t>
      </w:r>
      <w:r w:rsidR="007A4058">
        <w:rPr>
          <w:rFonts w:ascii="Times New Roman" w:hAnsi="Times New Roman" w:cs="Times New Roman"/>
        </w:rPr>
        <w:t xml:space="preserve"> </w:t>
      </w:r>
      <w:r w:rsidR="007C1E45">
        <w:rPr>
          <w:rFonts w:ascii="Times New Roman" w:hAnsi="Times New Roman" w:cs="Times New Roman"/>
        </w:rPr>
        <w:t>sections</w:t>
      </w:r>
      <w:r w:rsidR="00E04BF1">
        <w:rPr>
          <w:rFonts w:ascii="Times New Roman" w:hAnsi="Times New Roman" w:cs="Times New Roman"/>
        </w:rPr>
        <w:t xml:space="preserve"> and utilizes archival work on the SNP, existing scholarship, and SNP election manifestos</w:t>
      </w:r>
      <w:r w:rsidR="007C1E45">
        <w:rPr>
          <w:rFonts w:ascii="Times New Roman" w:hAnsi="Times New Roman" w:cs="Times New Roman"/>
        </w:rPr>
        <w:t xml:space="preserve">.  The first portion </w:t>
      </w:r>
      <w:r w:rsidR="00A151F9">
        <w:rPr>
          <w:rFonts w:ascii="Times New Roman" w:hAnsi="Times New Roman" w:cs="Times New Roman"/>
        </w:rPr>
        <w:t xml:space="preserve">establishes the SNP as an outlier even among similar parties in Western Europe and Canada and </w:t>
      </w:r>
      <w:r w:rsidR="007C1E45">
        <w:rPr>
          <w:rFonts w:ascii="Times New Roman" w:hAnsi="Times New Roman" w:cs="Times New Roman"/>
        </w:rPr>
        <w:t>explores the aspects of existing</w:t>
      </w:r>
      <w:r w:rsidR="007A4058">
        <w:rPr>
          <w:rFonts w:ascii="Times New Roman" w:hAnsi="Times New Roman" w:cs="Times New Roman"/>
        </w:rPr>
        <w:t xml:space="preserve"> literature on regionalist</w:t>
      </w:r>
      <w:r w:rsidR="007C1E45">
        <w:rPr>
          <w:rFonts w:ascii="Times New Roman" w:hAnsi="Times New Roman" w:cs="Times New Roman"/>
        </w:rPr>
        <w:t xml:space="preserve"> and separatist parties </w:t>
      </w:r>
      <w:r w:rsidR="00C33AB0">
        <w:rPr>
          <w:rFonts w:ascii="Times New Roman" w:hAnsi="Times New Roman" w:cs="Times New Roman"/>
        </w:rPr>
        <w:t xml:space="preserve">which have underexplained </w:t>
      </w:r>
      <w:r w:rsidR="007C1E45">
        <w:rPr>
          <w:rFonts w:ascii="Times New Roman" w:hAnsi="Times New Roman" w:cs="Times New Roman"/>
        </w:rPr>
        <w:t>S</w:t>
      </w:r>
      <w:r w:rsidR="007A4058">
        <w:rPr>
          <w:rFonts w:ascii="Times New Roman" w:hAnsi="Times New Roman" w:cs="Times New Roman"/>
        </w:rPr>
        <w:t xml:space="preserve">NP </w:t>
      </w:r>
      <w:r w:rsidR="00C33AB0">
        <w:rPr>
          <w:rFonts w:ascii="Times New Roman" w:hAnsi="Times New Roman" w:cs="Times New Roman"/>
        </w:rPr>
        <w:t>success</w:t>
      </w:r>
      <w:r w:rsidR="00A83438">
        <w:rPr>
          <w:rFonts w:ascii="Times New Roman" w:hAnsi="Times New Roman" w:cs="Times New Roman"/>
        </w:rPr>
        <w:t>—</w:t>
      </w:r>
      <w:r w:rsidR="00C33AB0">
        <w:rPr>
          <w:rFonts w:ascii="Times New Roman" w:hAnsi="Times New Roman" w:cs="Times New Roman"/>
        </w:rPr>
        <w:t>suggesting a</w:t>
      </w:r>
      <w:r w:rsidR="00A83438">
        <w:rPr>
          <w:rFonts w:ascii="Times New Roman" w:hAnsi="Times New Roman" w:cs="Times New Roman"/>
        </w:rPr>
        <w:t xml:space="preserve"> need to study the SNP with greater consideration of its own agenc</w:t>
      </w:r>
      <w:r w:rsidR="00C33AB0">
        <w:rPr>
          <w:rFonts w:ascii="Times New Roman" w:hAnsi="Times New Roman" w:cs="Times New Roman"/>
        </w:rPr>
        <w:t>y especially with regards to the party’s</w:t>
      </w:r>
      <w:r w:rsidR="00A83438">
        <w:rPr>
          <w:rFonts w:ascii="Times New Roman" w:hAnsi="Times New Roman" w:cs="Times New Roman"/>
        </w:rPr>
        <w:t xml:space="preserve"> </w:t>
      </w:r>
      <w:r w:rsidR="00C33AB0">
        <w:rPr>
          <w:rFonts w:ascii="Times New Roman" w:hAnsi="Times New Roman" w:cs="Times New Roman"/>
        </w:rPr>
        <w:t xml:space="preserve">relationship with the media, its </w:t>
      </w:r>
      <w:r w:rsidR="00A83438">
        <w:rPr>
          <w:rFonts w:ascii="Times New Roman" w:hAnsi="Times New Roman" w:cs="Times New Roman"/>
        </w:rPr>
        <w:t>communicative discourse</w:t>
      </w:r>
      <w:r w:rsidR="00C33AB0">
        <w:rPr>
          <w:rFonts w:ascii="Times New Roman" w:hAnsi="Times New Roman" w:cs="Times New Roman"/>
        </w:rPr>
        <w:t>,</w:t>
      </w:r>
      <w:r w:rsidR="00A83438">
        <w:rPr>
          <w:rFonts w:ascii="Times New Roman" w:hAnsi="Times New Roman" w:cs="Times New Roman"/>
        </w:rPr>
        <w:t xml:space="preserve"> and </w:t>
      </w:r>
      <w:r w:rsidR="00C33AB0">
        <w:rPr>
          <w:rFonts w:ascii="Times New Roman" w:hAnsi="Times New Roman" w:cs="Times New Roman"/>
        </w:rPr>
        <w:t xml:space="preserve">its </w:t>
      </w:r>
      <w:r w:rsidR="00A83438">
        <w:rPr>
          <w:rFonts w:ascii="Times New Roman" w:hAnsi="Times New Roman" w:cs="Times New Roman"/>
        </w:rPr>
        <w:t>strategic deployment of its independence platform</w:t>
      </w:r>
      <w:r w:rsidR="007C1E45">
        <w:rPr>
          <w:rFonts w:ascii="Times New Roman" w:hAnsi="Times New Roman" w:cs="Times New Roman"/>
        </w:rPr>
        <w:t>.  The second</w:t>
      </w:r>
      <w:r>
        <w:rPr>
          <w:rFonts w:ascii="Times New Roman" w:hAnsi="Times New Roman" w:cs="Times New Roman"/>
        </w:rPr>
        <w:t xml:space="preserve"> </w:t>
      </w:r>
      <w:r w:rsidR="00A83438">
        <w:rPr>
          <w:rFonts w:ascii="Times New Roman" w:hAnsi="Times New Roman" w:cs="Times New Roman"/>
        </w:rPr>
        <w:t xml:space="preserve">section </w:t>
      </w:r>
      <w:r>
        <w:rPr>
          <w:rFonts w:ascii="Times New Roman" w:hAnsi="Times New Roman" w:cs="Times New Roman"/>
        </w:rPr>
        <w:t>explores the historical precedents of SNP breakthroughs</w:t>
      </w:r>
      <w:r w:rsidR="00B46928">
        <w:rPr>
          <w:rFonts w:ascii="Times New Roman" w:hAnsi="Times New Roman" w:cs="Times New Roman"/>
        </w:rPr>
        <w:t xml:space="preserve">, and then </w:t>
      </w:r>
      <w:r w:rsidR="007C1E45">
        <w:rPr>
          <w:rFonts w:ascii="Times New Roman" w:hAnsi="Times New Roman" w:cs="Times New Roman"/>
        </w:rPr>
        <w:t>using</w:t>
      </w:r>
      <w:r>
        <w:rPr>
          <w:rFonts w:ascii="Times New Roman" w:hAnsi="Times New Roman" w:cs="Times New Roman"/>
        </w:rPr>
        <w:t xml:space="preserve"> these historical precedents</w:t>
      </w:r>
      <w:r w:rsidR="00B46928">
        <w:rPr>
          <w:rFonts w:ascii="Times New Roman" w:hAnsi="Times New Roman" w:cs="Times New Roman"/>
        </w:rPr>
        <w:t>, offers</w:t>
      </w:r>
      <w:r w:rsidR="00B66619">
        <w:rPr>
          <w:rFonts w:ascii="Times New Roman" w:hAnsi="Times New Roman" w:cs="Times New Roman"/>
        </w:rPr>
        <w:t xml:space="preserve"> </w:t>
      </w:r>
      <w:r w:rsidR="00C64651">
        <w:rPr>
          <w:rFonts w:ascii="Times New Roman" w:hAnsi="Times New Roman" w:cs="Times New Roman"/>
        </w:rPr>
        <w:t>an evaluation of the current conditions surroundi</w:t>
      </w:r>
      <w:r w:rsidR="00B46928">
        <w:rPr>
          <w:rFonts w:ascii="Times New Roman" w:hAnsi="Times New Roman" w:cs="Times New Roman"/>
        </w:rPr>
        <w:t>ng Brexit</w:t>
      </w:r>
      <w:r w:rsidR="00C64651">
        <w:rPr>
          <w:rFonts w:ascii="Times New Roman" w:hAnsi="Times New Roman" w:cs="Times New Roman"/>
        </w:rPr>
        <w:t>.  Finally, conclusions will be drawn regarding the continued likelihood of SNP pressure to hold a second independence referendum</w:t>
      </w:r>
      <w:r>
        <w:rPr>
          <w:rFonts w:ascii="Times New Roman" w:hAnsi="Times New Roman" w:cs="Times New Roman"/>
        </w:rPr>
        <w:t xml:space="preserve">—and the possible frames the party will </w:t>
      </w:r>
      <w:r w:rsidR="00692C90">
        <w:rPr>
          <w:rFonts w:ascii="Times New Roman" w:hAnsi="Times New Roman" w:cs="Times New Roman"/>
        </w:rPr>
        <w:t xml:space="preserve">continue to employ in its long-established </w:t>
      </w:r>
      <w:r>
        <w:rPr>
          <w:rFonts w:ascii="Times New Roman" w:hAnsi="Times New Roman" w:cs="Times New Roman"/>
        </w:rPr>
        <w:t>discourse</w:t>
      </w:r>
      <w:r w:rsidR="00692C90">
        <w:rPr>
          <w:rFonts w:ascii="Times New Roman" w:hAnsi="Times New Roman" w:cs="Times New Roman"/>
        </w:rPr>
        <w:t xml:space="preserve"> in making the case for independence</w:t>
      </w:r>
      <w:r w:rsidR="00C64651">
        <w:rPr>
          <w:rFonts w:ascii="Times New Roman" w:hAnsi="Times New Roman" w:cs="Times New Roman"/>
        </w:rPr>
        <w:t>.</w:t>
      </w:r>
    </w:p>
    <w:p w:rsidR="00C64651" w:rsidRPr="00065D26" w:rsidRDefault="00C64651" w:rsidP="00065D26">
      <w:pPr>
        <w:spacing w:line="480" w:lineRule="auto"/>
        <w:rPr>
          <w:rFonts w:ascii="Times New Roman" w:hAnsi="Times New Roman" w:cs="Times New Roman"/>
          <w:i/>
        </w:rPr>
      </w:pPr>
      <w:r w:rsidRPr="00065D26">
        <w:rPr>
          <w:rFonts w:ascii="Times New Roman" w:hAnsi="Times New Roman" w:cs="Times New Roman"/>
          <w:i/>
        </w:rPr>
        <w:t>SNP “Exceptionalism” among similar parties</w:t>
      </w:r>
    </w:p>
    <w:p w:rsidR="0036444A" w:rsidRDefault="00C64651" w:rsidP="00C64651">
      <w:pPr>
        <w:spacing w:line="480" w:lineRule="auto"/>
        <w:ind w:firstLine="720"/>
        <w:rPr>
          <w:rFonts w:ascii="Times New Roman" w:hAnsi="Times New Roman" w:cs="Times New Roman"/>
        </w:rPr>
      </w:pPr>
      <w:r w:rsidRPr="003E4E74">
        <w:rPr>
          <w:rFonts w:ascii="Times New Roman" w:hAnsi="Times New Roman" w:cs="Times New Roman"/>
        </w:rPr>
        <w:t xml:space="preserve">After being treated as “revolts, throwbacks, peripheral or niche parties” in a variety </w:t>
      </w:r>
      <w:r>
        <w:rPr>
          <w:rFonts w:ascii="Times New Roman" w:hAnsi="Times New Roman" w:cs="Times New Roman"/>
        </w:rPr>
        <w:t xml:space="preserve">of work spanning 1983-2008, stateless nationalist and regionalist parties (SNRPs) have become </w:t>
      </w:r>
      <w:r w:rsidRPr="003E4E74">
        <w:rPr>
          <w:rFonts w:ascii="Times New Roman" w:hAnsi="Times New Roman" w:cs="Times New Roman"/>
        </w:rPr>
        <w:t>permanent fixtures in Europe and have begun to be treated as such in academic work (Hepburn-2011,1).  The shift certainly has to do with the increased electoral support of several of these parties across states in Europe</w:t>
      </w:r>
      <w:r>
        <w:rPr>
          <w:rFonts w:ascii="Times New Roman" w:hAnsi="Times New Roman" w:cs="Times New Roman"/>
        </w:rPr>
        <w:t xml:space="preserve"> and Canada</w:t>
      </w:r>
      <w:r w:rsidRPr="003E4E74">
        <w:rPr>
          <w:rFonts w:ascii="Times New Roman" w:hAnsi="Times New Roman" w:cs="Times New Roman"/>
        </w:rPr>
        <w:t>, as the more successful ones have moved “from niche to ‘normal’” –having expanded their party platforms to address other issues as they compete in the “multi-level and multi-dimensional politics” of Europe (Hepburn-2011, 11-15).</w:t>
      </w:r>
      <w:r>
        <w:rPr>
          <w:rFonts w:ascii="Times New Roman" w:hAnsi="Times New Roman" w:cs="Times New Roman"/>
        </w:rPr>
        <w:t xml:space="preserve"> </w:t>
      </w:r>
      <w:r w:rsidR="0036444A">
        <w:rPr>
          <w:rFonts w:ascii="Times New Roman" w:hAnsi="Times New Roman" w:cs="Times New Roman"/>
        </w:rPr>
        <w:t xml:space="preserve"> </w:t>
      </w:r>
    </w:p>
    <w:p w:rsidR="00DE2EFE" w:rsidRDefault="0036444A" w:rsidP="00DE2EFE">
      <w:pPr>
        <w:spacing w:line="480" w:lineRule="auto"/>
        <w:ind w:firstLine="720"/>
        <w:rPr>
          <w:rFonts w:ascii="Times New Roman" w:hAnsi="Times New Roman" w:cs="Times New Roman"/>
        </w:rPr>
      </w:pPr>
      <w:r>
        <w:rPr>
          <w:rFonts w:ascii="Times New Roman" w:hAnsi="Times New Roman" w:cs="Times New Roman"/>
        </w:rPr>
        <w:t>Certainly, all these factors are true for the SNP—and in expanding platforms and tackling multi-level elections and messaging, they have out-performed every party among the separatist parties in Western Europe and Canada</w:t>
      </w:r>
      <w:r w:rsidR="00202B27">
        <w:rPr>
          <w:rFonts w:ascii="Times New Roman" w:hAnsi="Times New Roman" w:cs="Times New Roman"/>
        </w:rPr>
        <w:t>, thus requiring</w:t>
      </w:r>
      <w:r>
        <w:rPr>
          <w:rFonts w:ascii="Times New Roman" w:hAnsi="Times New Roman" w:cs="Times New Roman"/>
        </w:rPr>
        <w:t xml:space="preserve"> careful consideration as an “extreme case</w:t>
      </w:r>
      <w:r w:rsidR="00DE2EFE">
        <w:rPr>
          <w:rFonts w:ascii="Times New Roman" w:hAnsi="Times New Roman" w:cs="Times New Roman"/>
        </w:rPr>
        <w:t>.</w:t>
      </w:r>
      <w:r>
        <w:rPr>
          <w:rFonts w:ascii="Times New Roman" w:hAnsi="Times New Roman" w:cs="Times New Roman"/>
        </w:rPr>
        <w:t>”</w:t>
      </w:r>
      <w:r w:rsidR="00DE2EFE">
        <w:rPr>
          <w:rFonts w:ascii="Times New Roman" w:hAnsi="Times New Roman" w:cs="Times New Roman"/>
        </w:rPr>
        <w:t xml:space="preserve">  </w:t>
      </w:r>
      <w:r w:rsidR="00DE2EFE">
        <w:rPr>
          <w:rFonts w:ascii="Times New Roman" w:hAnsi="Times New Roman" w:cs="Times New Roman"/>
        </w:rPr>
        <w:lastRenderedPageBreak/>
        <w:t>T</w:t>
      </w:r>
      <w:r w:rsidR="00DE2EFE" w:rsidRPr="006D7BA3">
        <w:rPr>
          <w:rFonts w:ascii="Times New Roman" w:hAnsi="Times New Roman" w:cs="Times New Roman"/>
        </w:rPr>
        <w:t xml:space="preserve">he </w:t>
      </w:r>
      <w:r w:rsidR="00DE2EFE">
        <w:rPr>
          <w:rFonts w:ascii="Times New Roman" w:hAnsi="Times New Roman" w:cs="Times New Roman"/>
        </w:rPr>
        <w:t xml:space="preserve">extreme value case </w:t>
      </w:r>
      <w:r w:rsidR="00DE2EFE" w:rsidRPr="006D7BA3">
        <w:rPr>
          <w:rFonts w:ascii="Times New Roman" w:hAnsi="Times New Roman" w:cs="Times New Roman"/>
        </w:rPr>
        <w:t>bounds the population and illustrates the causal p</w:t>
      </w:r>
      <w:r w:rsidR="00DE2EFE">
        <w:rPr>
          <w:rFonts w:ascii="Times New Roman" w:hAnsi="Times New Roman" w:cs="Times New Roman"/>
        </w:rPr>
        <w:t>rocesse</w:t>
      </w:r>
      <w:r w:rsidR="00E04BF1">
        <w:rPr>
          <w:rFonts w:ascii="Times New Roman" w:hAnsi="Times New Roman" w:cs="Times New Roman"/>
        </w:rPr>
        <w:t>s (Gerring-2008, 217-18); by</w:t>
      </w:r>
      <w:r w:rsidR="00DE2EFE">
        <w:rPr>
          <w:rFonts w:ascii="Times New Roman" w:hAnsi="Times New Roman" w:cs="Times New Roman"/>
        </w:rPr>
        <w:t xml:space="preserve"> process of elimination, the SNP is clearly the extreme case</w:t>
      </w:r>
      <w:r w:rsidR="00CA53AC">
        <w:rPr>
          <w:rFonts w:ascii="Times New Roman" w:hAnsi="Times New Roman" w:cs="Times New Roman"/>
        </w:rPr>
        <w:t xml:space="preserve"> of separatist party success</w:t>
      </w:r>
      <w:r w:rsidR="00DE2EFE">
        <w:rPr>
          <w:rFonts w:ascii="Times New Roman" w:hAnsi="Times New Roman" w:cs="Times New Roman"/>
        </w:rPr>
        <w:t xml:space="preserve">. </w:t>
      </w:r>
      <w:r w:rsidR="00191893">
        <w:rPr>
          <w:rFonts w:ascii="Times New Roman" w:hAnsi="Times New Roman" w:cs="Times New Roman"/>
        </w:rPr>
        <w:t xml:space="preserve">Careful consideration of the SNP’s evolution can </w:t>
      </w:r>
      <w:r w:rsidR="00E04BF1">
        <w:rPr>
          <w:rFonts w:ascii="Times New Roman" w:hAnsi="Times New Roman" w:cs="Times New Roman"/>
        </w:rPr>
        <w:t xml:space="preserve">reveal at least one </w:t>
      </w:r>
      <w:r w:rsidR="00191893">
        <w:rPr>
          <w:rFonts w:ascii="Times New Roman" w:hAnsi="Times New Roman" w:cs="Times New Roman"/>
        </w:rPr>
        <w:t>process in regard</w:t>
      </w:r>
      <w:r w:rsidR="00CA53AC">
        <w:rPr>
          <w:rFonts w:ascii="Times New Roman" w:hAnsi="Times New Roman" w:cs="Times New Roman"/>
        </w:rPr>
        <w:t xml:space="preserve"> to how a separatist </w:t>
      </w:r>
      <w:r w:rsidR="00191893">
        <w:rPr>
          <w:rFonts w:ascii="Times New Roman" w:hAnsi="Times New Roman" w:cs="Times New Roman"/>
        </w:rPr>
        <w:t>party</w:t>
      </w:r>
      <w:r w:rsidR="00CA53AC">
        <w:rPr>
          <w:rFonts w:ascii="Times New Roman" w:hAnsi="Times New Roman" w:cs="Times New Roman"/>
        </w:rPr>
        <w:t xml:space="preserve"> can </w:t>
      </w:r>
      <w:r w:rsidR="00E04BF1">
        <w:rPr>
          <w:rFonts w:ascii="Times New Roman" w:hAnsi="Times New Roman" w:cs="Times New Roman"/>
        </w:rPr>
        <w:t xml:space="preserve">transform </w:t>
      </w:r>
      <w:r w:rsidR="00191893">
        <w:rPr>
          <w:rFonts w:ascii="Times New Roman" w:hAnsi="Times New Roman" w:cs="Times New Roman"/>
        </w:rPr>
        <w:t>from the fringe to the mainstream via its own agency</w:t>
      </w:r>
      <w:r w:rsidR="00CA53AC">
        <w:rPr>
          <w:rFonts w:ascii="Times New Roman" w:hAnsi="Times New Roman" w:cs="Times New Roman"/>
        </w:rPr>
        <w:t>—and despite its platform to redesign the constitutional order.</w:t>
      </w:r>
      <w:r w:rsidR="00191893">
        <w:rPr>
          <w:rFonts w:ascii="Times New Roman" w:hAnsi="Times New Roman" w:cs="Times New Roman"/>
        </w:rPr>
        <w:t xml:space="preserve">  </w:t>
      </w:r>
      <w:r w:rsidR="00DE2EFE">
        <w:rPr>
          <w:rFonts w:ascii="Times New Roman" w:hAnsi="Times New Roman" w:cs="Times New Roman"/>
        </w:rPr>
        <w:t>On this basis alone, the two main parties’ calculations with regards to Brexit outcomes</w:t>
      </w:r>
      <w:r w:rsidR="00CA53AC">
        <w:rPr>
          <w:rFonts w:ascii="Times New Roman" w:hAnsi="Times New Roman" w:cs="Times New Roman"/>
        </w:rPr>
        <w:t xml:space="preserve"> should give careful consideration to the potential of the SNP</w:t>
      </w:r>
      <w:r w:rsidR="00DE2EFE">
        <w:rPr>
          <w:rFonts w:ascii="Times New Roman" w:hAnsi="Times New Roman" w:cs="Times New Roman"/>
        </w:rPr>
        <w:t>, as they are, and have come, closer than any other party to achieving their independence aspirations.  A</w:t>
      </w:r>
      <w:r w:rsidR="00191893">
        <w:rPr>
          <w:rFonts w:ascii="Times New Roman" w:hAnsi="Times New Roman" w:cs="Times New Roman"/>
        </w:rPr>
        <w:t>nd, a</w:t>
      </w:r>
      <w:r w:rsidR="00DE2EFE">
        <w:rPr>
          <w:rFonts w:ascii="Times New Roman" w:hAnsi="Times New Roman" w:cs="Times New Roman"/>
        </w:rPr>
        <w:t>s will be discussed later, the SNP</w:t>
      </w:r>
      <w:r w:rsidR="00CA53AC">
        <w:rPr>
          <w:rFonts w:ascii="Times New Roman" w:hAnsi="Times New Roman" w:cs="Times New Roman"/>
        </w:rPr>
        <w:t>’s most important break</w:t>
      </w:r>
      <w:r w:rsidR="00DE2EFE">
        <w:rPr>
          <w:rFonts w:ascii="Times New Roman" w:hAnsi="Times New Roman" w:cs="Times New Roman"/>
        </w:rPr>
        <w:t>through</w:t>
      </w:r>
      <w:r w:rsidR="00CA53AC">
        <w:rPr>
          <w:rFonts w:ascii="Times New Roman" w:hAnsi="Times New Roman" w:cs="Times New Roman"/>
        </w:rPr>
        <w:t>s</w:t>
      </w:r>
      <w:r w:rsidR="00DE2EFE">
        <w:rPr>
          <w:rFonts w:ascii="Times New Roman" w:hAnsi="Times New Roman" w:cs="Times New Roman"/>
        </w:rPr>
        <w:t xml:space="preserve"> </w:t>
      </w:r>
      <w:r w:rsidR="00CA53AC">
        <w:rPr>
          <w:rFonts w:ascii="Times New Roman" w:hAnsi="Times New Roman" w:cs="Times New Roman"/>
        </w:rPr>
        <w:t>have happened under similar conditions</w:t>
      </w:r>
      <w:r w:rsidR="00DE2EFE">
        <w:rPr>
          <w:rFonts w:ascii="Times New Roman" w:hAnsi="Times New Roman" w:cs="Times New Roman"/>
        </w:rPr>
        <w:t>—</w:t>
      </w:r>
      <w:r w:rsidR="00CA53AC">
        <w:rPr>
          <w:rFonts w:ascii="Times New Roman" w:hAnsi="Times New Roman" w:cs="Times New Roman"/>
        </w:rPr>
        <w:t xml:space="preserve">in moments of potential constitutional change </w:t>
      </w:r>
      <w:r w:rsidR="00DE2EFE">
        <w:rPr>
          <w:rFonts w:ascii="Times New Roman" w:hAnsi="Times New Roman" w:cs="Times New Roman"/>
        </w:rPr>
        <w:t xml:space="preserve">when granted political </w:t>
      </w:r>
      <w:r w:rsidR="00CA53AC">
        <w:rPr>
          <w:rFonts w:ascii="Times New Roman" w:hAnsi="Times New Roman" w:cs="Times New Roman"/>
        </w:rPr>
        <w:t>opportunity</w:t>
      </w:r>
      <w:r w:rsidR="00DE2EFE">
        <w:rPr>
          <w:rFonts w:ascii="Times New Roman" w:hAnsi="Times New Roman" w:cs="Times New Roman"/>
        </w:rPr>
        <w:t xml:space="preserve"> via major party accommodation</w:t>
      </w:r>
      <w:r w:rsidR="00683B7D">
        <w:rPr>
          <w:rFonts w:ascii="Times New Roman" w:hAnsi="Times New Roman" w:cs="Times New Roman"/>
        </w:rPr>
        <w:t>, all the while being underestimated.</w:t>
      </w:r>
    </w:p>
    <w:p w:rsidR="00A151F9" w:rsidRDefault="00C64651" w:rsidP="00DE2EFE">
      <w:pPr>
        <w:spacing w:line="480" w:lineRule="auto"/>
        <w:ind w:firstLine="720"/>
        <w:rPr>
          <w:rFonts w:ascii="Times New Roman" w:hAnsi="Times New Roman" w:cs="Times New Roman"/>
        </w:rPr>
      </w:pPr>
      <w:r w:rsidRPr="006065C7">
        <w:rPr>
          <w:rFonts w:ascii="Times New Roman" w:hAnsi="Times New Roman" w:cs="Times New Roman"/>
        </w:rPr>
        <w:t>Especially when participating in long-standing substantive democracies, regional parties that seek independence are positioned against a significant barrier in the form of the centralized state; howev</w:t>
      </w:r>
      <w:r>
        <w:rPr>
          <w:rFonts w:ascii="Times New Roman" w:hAnsi="Times New Roman" w:cs="Times New Roman"/>
        </w:rPr>
        <w:t xml:space="preserve">er, these parties are </w:t>
      </w:r>
      <w:r w:rsidRPr="006065C7">
        <w:rPr>
          <w:rFonts w:ascii="Times New Roman" w:hAnsi="Times New Roman" w:cs="Times New Roman"/>
        </w:rPr>
        <w:t>a subset of a larger group of regional parties.  A broad definition of a “regional” party is a party that functions in one region of a larger state, presents candidates in that region, limits where it runs based on that territorial claim, and states political objectives “defending” that region (DeWinter and Tursan-1998), while “entho-regionalist parties” are frequently, and similarly, defined as having sub-national territorial borders, a group identity, and stances that “challeng[e] the working order” (Muller-Rommel-1998 in Dandoy-2010).  All told, “regionalist parties defend the interests of their collective identity groups, with particular emphasis on territorial autonomy and capacity goals” (Jolly-2015, 18).</w:t>
      </w:r>
    </w:p>
    <w:p w:rsidR="00A151F9" w:rsidRPr="00A151F9" w:rsidRDefault="00C64651" w:rsidP="00A151F9">
      <w:pPr>
        <w:spacing w:line="480" w:lineRule="auto"/>
        <w:ind w:firstLine="720"/>
        <w:rPr>
          <w:rFonts w:ascii="Times New Roman" w:hAnsi="Times New Roman" w:cs="Times New Roman"/>
        </w:rPr>
      </w:pPr>
      <w:r w:rsidRPr="006065C7">
        <w:rPr>
          <w:rFonts w:ascii="Times New Roman" w:hAnsi="Times New Roman" w:cs="Times New Roman"/>
        </w:rPr>
        <w:t>Am</w:t>
      </w:r>
      <w:r w:rsidR="00E04BF1">
        <w:rPr>
          <w:rFonts w:ascii="Times New Roman" w:hAnsi="Times New Roman" w:cs="Times New Roman"/>
        </w:rPr>
        <w:t>ong substantive democracies in W</w:t>
      </w:r>
      <w:r w:rsidRPr="006065C7">
        <w:rPr>
          <w:rFonts w:ascii="Times New Roman" w:hAnsi="Times New Roman" w:cs="Times New Roman"/>
        </w:rPr>
        <w:t>estern Europe and Canada there are a number of parties that could be considered</w:t>
      </w:r>
      <w:r w:rsidR="00B00257">
        <w:rPr>
          <w:rFonts w:ascii="Times New Roman" w:hAnsi="Times New Roman" w:cs="Times New Roman"/>
        </w:rPr>
        <w:t xml:space="preserve"> regionalist</w:t>
      </w:r>
      <w:r w:rsidRPr="006065C7">
        <w:rPr>
          <w:rFonts w:ascii="Times New Roman" w:hAnsi="Times New Roman" w:cs="Times New Roman"/>
        </w:rPr>
        <w:t xml:space="preserve">, and these lists are quite fluid as there are any number </w:t>
      </w:r>
      <w:r w:rsidRPr="006065C7">
        <w:rPr>
          <w:rFonts w:ascii="Times New Roman" w:hAnsi="Times New Roman" w:cs="Times New Roman"/>
        </w:rPr>
        <w:lastRenderedPageBreak/>
        <w:t>of fringe parties that either are small in number or limited in lifespan</w:t>
      </w:r>
      <w:r w:rsidR="00A151F9">
        <w:rPr>
          <w:rFonts w:ascii="Times New Roman" w:hAnsi="Times New Roman" w:cs="Times New Roman"/>
        </w:rPr>
        <w:t>.  Among the “successful” p</w:t>
      </w:r>
      <w:r w:rsidRPr="006065C7">
        <w:rPr>
          <w:rFonts w:ascii="Times New Roman" w:hAnsi="Times New Roman" w:cs="Times New Roman"/>
        </w:rPr>
        <w:t>arties</w:t>
      </w:r>
      <w:r w:rsidR="00A151F9">
        <w:rPr>
          <w:rFonts w:ascii="Times New Roman" w:hAnsi="Times New Roman" w:cs="Times New Roman"/>
        </w:rPr>
        <w:t xml:space="preserve">, 108 </w:t>
      </w:r>
      <w:r w:rsidR="003B4451">
        <w:rPr>
          <w:rFonts w:ascii="Times New Roman" w:hAnsi="Times New Roman" w:cs="Times New Roman"/>
        </w:rPr>
        <w:t xml:space="preserve">have </w:t>
      </w:r>
      <w:r w:rsidRPr="006065C7">
        <w:rPr>
          <w:rFonts w:ascii="Times New Roman" w:hAnsi="Times New Roman" w:cs="Times New Roman"/>
        </w:rPr>
        <w:t>posted candidat</w:t>
      </w:r>
      <w:r>
        <w:rPr>
          <w:rFonts w:ascii="Times New Roman" w:hAnsi="Times New Roman" w:cs="Times New Roman"/>
        </w:rPr>
        <w:t>es in either regional or state-level</w:t>
      </w:r>
      <w:r w:rsidRPr="006065C7">
        <w:rPr>
          <w:rFonts w:ascii="Times New Roman" w:hAnsi="Times New Roman" w:cs="Times New Roman"/>
        </w:rPr>
        <w:t xml:space="preserve"> elections since 1970</w:t>
      </w:r>
      <w:r w:rsidR="00B00257">
        <w:rPr>
          <w:rFonts w:ascii="Times New Roman" w:hAnsi="Times New Roman" w:cs="Times New Roman"/>
        </w:rPr>
        <w:t xml:space="preserve"> and about half (49 of the 108 parties) have ever advocated separatism. </w:t>
      </w:r>
      <w:r w:rsidR="00A151F9">
        <w:rPr>
          <w:rStyle w:val="FootnoteReference"/>
          <w:rFonts w:ascii="Times New Roman" w:hAnsi="Times New Roman" w:cs="Times New Roman"/>
        </w:rPr>
        <w:footnoteReference w:id="1"/>
      </w:r>
      <w:r w:rsidR="00A151F9">
        <w:rPr>
          <w:rFonts w:ascii="Times New Roman" w:hAnsi="Times New Roman" w:cs="Times New Roman"/>
        </w:rPr>
        <w:t xml:space="preserve"> </w:t>
      </w:r>
      <w:r w:rsidR="00A151F9" w:rsidRPr="00A151F9">
        <w:rPr>
          <w:rFonts w:ascii="Times New Roman" w:hAnsi="Times New Roman" w:cs="Times New Roman"/>
        </w:rPr>
        <w:t xml:space="preserve">(See Appendix A: Regional Parties in Western Europe and Canada.)  </w:t>
      </w:r>
    </w:p>
    <w:p w:rsidR="00C64651" w:rsidRDefault="00C64651" w:rsidP="00C64651">
      <w:pPr>
        <w:spacing w:line="480" w:lineRule="auto"/>
        <w:rPr>
          <w:rFonts w:ascii="Times New Roman" w:hAnsi="Times New Roman" w:cs="Times New Roman"/>
        </w:rPr>
      </w:pPr>
      <w:r w:rsidRPr="006065C7">
        <w:rPr>
          <w:rFonts w:ascii="Times New Roman" w:hAnsi="Times New Roman" w:cs="Times New Roman"/>
        </w:rPr>
        <w:tab/>
      </w:r>
      <w:r>
        <w:rPr>
          <w:rFonts w:ascii="Times New Roman" w:hAnsi="Times New Roman" w:cs="Times New Roman"/>
        </w:rPr>
        <w:t>Of the 49</w:t>
      </w:r>
      <w:r w:rsidRPr="006065C7">
        <w:rPr>
          <w:rFonts w:ascii="Times New Roman" w:hAnsi="Times New Roman" w:cs="Times New Roman"/>
        </w:rPr>
        <w:t xml:space="preserve"> with any “separatist” claims in its history, even fewer have experienced any form of electoral success—let alone sustained presence in elections—at the regional and national levels.  Of the parties with a “separatist” classification, </w:t>
      </w:r>
      <w:r>
        <w:rPr>
          <w:rFonts w:ascii="Times New Roman" w:hAnsi="Times New Roman" w:cs="Times New Roman"/>
        </w:rPr>
        <w:t>14</w:t>
      </w:r>
      <w:r w:rsidRPr="006065C7">
        <w:rPr>
          <w:rFonts w:ascii="Times New Roman" w:hAnsi="Times New Roman" w:cs="Times New Roman"/>
        </w:rPr>
        <w:t xml:space="preserve"> never held seats at either the national or regional level</w:t>
      </w:r>
      <w:r>
        <w:rPr>
          <w:rFonts w:ascii="Times New Roman" w:hAnsi="Times New Roman" w:cs="Times New Roman"/>
        </w:rPr>
        <w:t xml:space="preserve"> and two parties, while two other held seats only at the national level:</w:t>
      </w:r>
      <w:r w:rsidRPr="009749D3">
        <w:rPr>
          <w:rFonts w:ascii="Times New Roman" w:hAnsi="Times New Roman" w:cs="Times New Roman"/>
        </w:rPr>
        <w:t xml:space="preserve"> </w:t>
      </w:r>
      <w:r>
        <w:rPr>
          <w:rFonts w:ascii="Times New Roman" w:hAnsi="Times New Roman" w:cs="Times New Roman"/>
        </w:rPr>
        <w:t xml:space="preserve">Bloc Québécois is a coalition that only runs in federal elections and </w:t>
      </w:r>
      <w:r w:rsidRPr="00783A27">
        <w:rPr>
          <w:rFonts w:ascii="Times New Roman" w:hAnsi="Times New Roman" w:cs="Times New Roman"/>
        </w:rPr>
        <w:t>the Scottish Labour Party</w:t>
      </w:r>
      <w:r>
        <w:rPr>
          <w:rFonts w:ascii="Times New Roman" w:hAnsi="Times New Roman" w:cs="Times New Roman"/>
        </w:rPr>
        <w:t xml:space="preserve"> (SCLP, 1976-1981) won a seat in the U.K. Parliament in 1979.  Otherwise, 16 other parties have won regional seats, and 17 parties have won seats</w:t>
      </w:r>
      <w:r w:rsidR="0041217C">
        <w:rPr>
          <w:rFonts w:ascii="Times New Roman" w:hAnsi="Times New Roman" w:cs="Times New Roman"/>
        </w:rPr>
        <w:t xml:space="preserve"> </w:t>
      </w:r>
      <w:r w:rsidR="003B4451">
        <w:rPr>
          <w:rFonts w:ascii="Times New Roman" w:hAnsi="Times New Roman" w:cs="Times New Roman"/>
        </w:rPr>
        <w:t>simultaneously</w:t>
      </w:r>
      <w:r>
        <w:rPr>
          <w:rFonts w:ascii="Times New Roman" w:hAnsi="Times New Roman" w:cs="Times New Roman"/>
        </w:rPr>
        <w:t xml:space="preserve"> at both the national and regional levels.  </w:t>
      </w:r>
    </w:p>
    <w:p w:rsidR="00C64651" w:rsidRDefault="00C64651" w:rsidP="00C64651">
      <w:pPr>
        <w:spacing w:line="480" w:lineRule="auto"/>
        <w:ind w:firstLine="720"/>
        <w:rPr>
          <w:rFonts w:ascii="Times New Roman" w:hAnsi="Times New Roman" w:cs="Times New Roman"/>
        </w:rPr>
      </w:pPr>
      <w:r>
        <w:rPr>
          <w:rFonts w:ascii="Times New Roman" w:hAnsi="Times New Roman" w:cs="Times New Roman"/>
        </w:rPr>
        <w:t>Of these 17 which have successfully seated representatives at both the national and federal level, there is a range of success as well.  Two parties won</w:t>
      </w:r>
      <w:r w:rsidR="00E04BF1">
        <w:rPr>
          <w:rFonts w:ascii="Times New Roman" w:hAnsi="Times New Roman" w:cs="Times New Roman"/>
        </w:rPr>
        <w:t xml:space="preserve"> a national seat just once: the </w:t>
      </w:r>
      <w:r w:rsidRPr="00783A27">
        <w:rPr>
          <w:rFonts w:ascii="Times New Roman" w:hAnsi="Times New Roman" w:cs="Times New Roman"/>
        </w:rPr>
        <w:t>Union del Pueblo Canario</w:t>
      </w:r>
      <w:r>
        <w:rPr>
          <w:rFonts w:ascii="Times New Roman" w:hAnsi="Times New Roman" w:cs="Times New Roman"/>
        </w:rPr>
        <w:t xml:space="preserve"> (Union of Canarian People, UP)</w:t>
      </w:r>
      <w:r w:rsidRPr="009749D3">
        <w:rPr>
          <w:rFonts w:ascii="Times New Roman" w:hAnsi="Times New Roman" w:cs="Times New Roman"/>
        </w:rPr>
        <w:t xml:space="preserve"> </w:t>
      </w:r>
      <w:r>
        <w:rPr>
          <w:rFonts w:ascii="Times New Roman" w:hAnsi="Times New Roman" w:cs="Times New Roman"/>
        </w:rPr>
        <w:t xml:space="preserve">which was an eight-year long electoral coalition that won a seat in the 1979 Spanish elections and Aralar (AR) in Basque, </w:t>
      </w:r>
      <w:r>
        <w:rPr>
          <w:rFonts w:ascii="Times New Roman" w:hAnsi="Times New Roman" w:cs="Times New Roman"/>
        </w:rPr>
        <w:lastRenderedPageBreak/>
        <w:t xml:space="preserve">Spain held one seat as part of a coalition in the Spanish Parliament and four seats in the Navarre Assembly in the early 2000s but otherwise held no seats.  Others have had electoral success at the regional and national levels but not necessarily </w:t>
      </w:r>
      <w:r>
        <w:rPr>
          <w:rFonts w:ascii="Times New Roman" w:hAnsi="Times New Roman" w:cs="Times New Roman"/>
          <w:i/>
        </w:rPr>
        <w:t>while</w:t>
      </w:r>
      <w:r>
        <w:rPr>
          <w:rFonts w:ascii="Times New Roman" w:hAnsi="Times New Roman" w:cs="Times New Roman"/>
        </w:rPr>
        <w:t xml:space="preserve"> also advocating for independence.  For example, Lega Nord had a period in the late 1990s where it ran more forcibly on its independence platform, but it has softened its stance in more recent years and has not held seats at both levels while also maintaining a clearly separatist agenda.  Similarly, the Galician Nationalist Bloc (BNG) was only separationist from 1970s-1986 and did not challenge the national elections </w:t>
      </w:r>
      <w:r w:rsidRPr="00BE11FD">
        <w:rPr>
          <w:rFonts w:ascii="Times New Roman" w:hAnsi="Times New Roman" w:cs="Times New Roman"/>
        </w:rPr>
        <w:t>then.  Finally, two electoral coalitions have experienced success at the national levels. Convergència i Unió, (Convergence and Union, CiU) which united Democratic Convergence of Catalonia (CDC) and the Democratic Union of Catalonia (UDC)</w:t>
      </w:r>
      <w:r>
        <w:rPr>
          <w:rFonts w:ascii="Times New Roman" w:hAnsi="Times New Roman" w:cs="Times New Roman"/>
        </w:rPr>
        <w:t xml:space="preserve"> in Catalonia</w:t>
      </w:r>
      <w:r w:rsidR="00E04BF1">
        <w:rPr>
          <w:rFonts w:ascii="Times New Roman" w:hAnsi="Times New Roman" w:cs="Times New Roman"/>
        </w:rPr>
        <w:t xml:space="preserve">, </w:t>
      </w:r>
      <w:r w:rsidRPr="00BE11FD">
        <w:rPr>
          <w:rFonts w:ascii="Times New Roman" w:hAnsi="Times New Roman" w:cs="Times New Roman"/>
        </w:rPr>
        <w:t xml:space="preserve">split on basis of </w:t>
      </w:r>
      <w:r>
        <w:rPr>
          <w:rFonts w:ascii="Times New Roman" w:hAnsi="Times New Roman" w:cs="Times New Roman"/>
        </w:rPr>
        <w:t>disagreements about independence and</w:t>
      </w:r>
      <w:r w:rsidRPr="00BE11FD">
        <w:rPr>
          <w:rFonts w:ascii="Times New Roman" w:hAnsi="Times New Roman" w:cs="Times New Roman"/>
        </w:rPr>
        <w:t xml:space="preserve"> was only more clearly separationist after 2014—shortly after which the coalition dissolved.</w:t>
      </w:r>
      <w:r w:rsidRPr="00BE11FD">
        <w:rPr>
          <w:rStyle w:val="FootnoteReference"/>
          <w:rFonts w:ascii="Times New Roman" w:hAnsi="Times New Roman" w:cs="Times New Roman"/>
        </w:rPr>
        <w:footnoteReference w:id="2"/>
      </w:r>
      <w:r w:rsidRPr="00BE11FD">
        <w:rPr>
          <w:rFonts w:ascii="Times New Roman" w:hAnsi="Times New Roman" w:cs="Times New Roman"/>
        </w:rPr>
        <w:t xml:space="preserve">  Likewise, Nafarroa Bai (Yes to Navarre, NB), a coalition of Basque parties that existed from 2003-2011, held seats in both the Navarre Parliament and the Cortes General (Spain’s lower house) for two election cycles before dissolving.</w:t>
      </w:r>
      <w:r>
        <w:rPr>
          <w:rFonts w:ascii="Times New Roman" w:hAnsi="Times New Roman" w:cs="Times New Roman"/>
        </w:rPr>
        <w:t xml:space="preserve">  </w:t>
      </w:r>
    </w:p>
    <w:p w:rsidR="0036444A" w:rsidRDefault="00C64651" w:rsidP="0036444A">
      <w:pPr>
        <w:spacing w:line="480" w:lineRule="auto"/>
        <w:ind w:firstLine="720"/>
        <w:rPr>
          <w:rFonts w:ascii="Times New Roman" w:hAnsi="Times New Roman" w:cs="Times New Roman"/>
        </w:rPr>
      </w:pPr>
      <w:r>
        <w:rPr>
          <w:rFonts w:ascii="Times New Roman" w:hAnsi="Times New Roman" w:cs="Times New Roman"/>
        </w:rPr>
        <w:t xml:space="preserve">Discounting these one-time parties, dissolved voting coalitions, and the parties which have been separatist at some point but not while winning national and regional representation, there are just 10 </w:t>
      </w:r>
      <w:r w:rsidRPr="006065C7">
        <w:rPr>
          <w:rFonts w:ascii="Times New Roman" w:hAnsi="Times New Roman" w:cs="Times New Roman"/>
        </w:rPr>
        <w:t>parties</w:t>
      </w:r>
      <w:r>
        <w:rPr>
          <w:rStyle w:val="FootnoteReference"/>
          <w:rFonts w:ascii="Times New Roman" w:hAnsi="Times New Roman" w:cs="Times New Roman"/>
        </w:rPr>
        <w:footnoteReference w:id="3"/>
      </w:r>
      <w:r>
        <w:rPr>
          <w:rFonts w:ascii="Times New Roman" w:hAnsi="Times New Roman" w:cs="Times New Roman"/>
        </w:rPr>
        <w:t xml:space="preserve"> that</w:t>
      </w:r>
      <w:r w:rsidRPr="006065C7">
        <w:rPr>
          <w:rFonts w:ascii="Times New Roman" w:hAnsi="Times New Roman" w:cs="Times New Roman"/>
        </w:rPr>
        <w:t xml:space="preserve"> have won seats at both the national </w:t>
      </w:r>
      <w:r w:rsidRPr="006065C7">
        <w:rPr>
          <w:rFonts w:ascii="Times New Roman" w:hAnsi="Times New Roman" w:cs="Times New Roman"/>
          <w:i/>
        </w:rPr>
        <w:t>and</w:t>
      </w:r>
      <w:r w:rsidRPr="006065C7">
        <w:rPr>
          <w:rFonts w:ascii="Times New Roman" w:hAnsi="Times New Roman" w:cs="Times New Roman"/>
        </w:rPr>
        <w:t xml:space="preserve"> regional level</w:t>
      </w:r>
      <w:r>
        <w:rPr>
          <w:rFonts w:ascii="Times New Roman" w:hAnsi="Times New Roman" w:cs="Times New Roman"/>
        </w:rPr>
        <w:t xml:space="preserve"> since 1950 while actively advocating for separatism</w:t>
      </w:r>
      <w:r w:rsidRPr="006065C7">
        <w:rPr>
          <w:rFonts w:ascii="Times New Roman" w:hAnsi="Times New Roman" w:cs="Times New Roman"/>
        </w:rPr>
        <w:t xml:space="preserve">, </w:t>
      </w:r>
      <w:r>
        <w:rPr>
          <w:rFonts w:ascii="Times New Roman" w:hAnsi="Times New Roman" w:cs="Times New Roman"/>
        </w:rPr>
        <w:t>and only seven</w:t>
      </w:r>
      <w:r w:rsidRPr="006065C7">
        <w:rPr>
          <w:rFonts w:ascii="Times New Roman" w:hAnsi="Times New Roman" w:cs="Times New Roman"/>
        </w:rPr>
        <w:t xml:space="preserve"> of those parties currently exis</w:t>
      </w:r>
      <w:r>
        <w:rPr>
          <w:rFonts w:ascii="Times New Roman" w:hAnsi="Times New Roman" w:cs="Times New Roman"/>
        </w:rPr>
        <w:t>t.  Additionally, only five of the existing parties have been able to sustain an electoral presence—</w:t>
      </w:r>
      <w:r>
        <w:rPr>
          <w:rFonts w:ascii="Times New Roman" w:hAnsi="Times New Roman" w:cs="Times New Roman"/>
        </w:rPr>
        <w:lastRenderedPageBreak/>
        <w:t>which is measured as having simultaneous representation at the national and regional level for two or more election cycles while advocating for separatism.</w:t>
      </w:r>
      <w:r w:rsidR="0041217C">
        <w:rPr>
          <w:rFonts w:ascii="Times New Roman" w:hAnsi="Times New Roman" w:cs="Times New Roman"/>
        </w:rPr>
        <w:t xml:space="preserve"> (See Table 1.)</w:t>
      </w:r>
      <w:r>
        <w:rPr>
          <w:rFonts w:ascii="Times New Roman" w:hAnsi="Times New Roman" w:cs="Times New Roman"/>
        </w:rPr>
        <w:t xml:space="preserve"> </w:t>
      </w:r>
    </w:p>
    <w:p w:rsidR="0036444A" w:rsidRPr="0036444A" w:rsidRDefault="0036444A" w:rsidP="0036444A">
      <w:pPr>
        <w:rPr>
          <w:rFonts w:ascii="Times New Roman" w:hAnsi="Times New Roman" w:cs="Times New Roman"/>
          <w:sz w:val="22"/>
          <w:szCs w:val="22"/>
        </w:rPr>
      </w:pPr>
      <w:r w:rsidRPr="0036444A">
        <w:rPr>
          <w:rFonts w:ascii="Times New Roman" w:hAnsi="Times New Roman" w:cs="Times New Roman"/>
          <w:sz w:val="22"/>
          <w:szCs w:val="22"/>
        </w:rPr>
        <w:t>Table 1. Regional-separatist parties which have won at national and regional level since 1950</w:t>
      </w:r>
    </w:p>
    <w:tbl>
      <w:tblPr>
        <w:tblStyle w:val="TableGrid"/>
        <w:tblW w:w="9355" w:type="dxa"/>
        <w:tblLayout w:type="fixed"/>
        <w:tblLook w:val="04A0" w:firstRow="1" w:lastRow="0" w:firstColumn="1" w:lastColumn="0" w:noHBand="0" w:noVBand="1"/>
      </w:tblPr>
      <w:tblGrid>
        <w:gridCol w:w="2425"/>
        <w:gridCol w:w="4230"/>
        <w:gridCol w:w="1260"/>
        <w:gridCol w:w="1440"/>
      </w:tblGrid>
      <w:tr w:rsidR="0036444A" w:rsidRPr="0036444A" w:rsidTr="00C308D0">
        <w:tc>
          <w:tcPr>
            <w:tcW w:w="2425" w:type="dxa"/>
          </w:tcPr>
          <w:p w:rsidR="0036444A" w:rsidRPr="0036444A" w:rsidRDefault="0036444A" w:rsidP="00C308D0">
            <w:pPr>
              <w:rPr>
                <w:rFonts w:ascii="Times New Roman" w:hAnsi="Times New Roman" w:cs="Times New Roman"/>
                <w:b/>
                <w:sz w:val="22"/>
                <w:szCs w:val="22"/>
              </w:rPr>
            </w:pPr>
            <w:r w:rsidRPr="0036444A">
              <w:rPr>
                <w:rFonts w:ascii="Times New Roman" w:hAnsi="Times New Roman" w:cs="Times New Roman"/>
                <w:b/>
                <w:sz w:val="22"/>
                <w:szCs w:val="22"/>
              </w:rPr>
              <w:t>Region, State</w:t>
            </w:r>
          </w:p>
        </w:tc>
        <w:tc>
          <w:tcPr>
            <w:tcW w:w="4230" w:type="dxa"/>
          </w:tcPr>
          <w:p w:rsidR="0036444A" w:rsidRPr="0036444A" w:rsidRDefault="0036444A" w:rsidP="00C308D0">
            <w:pPr>
              <w:rPr>
                <w:rFonts w:ascii="Times New Roman" w:hAnsi="Times New Roman" w:cs="Times New Roman"/>
                <w:b/>
                <w:sz w:val="22"/>
                <w:szCs w:val="22"/>
              </w:rPr>
            </w:pPr>
            <w:r w:rsidRPr="0036444A">
              <w:rPr>
                <w:rFonts w:ascii="Times New Roman" w:hAnsi="Times New Roman" w:cs="Times New Roman"/>
                <w:b/>
                <w:sz w:val="22"/>
                <w:szCs w:val="22"/>
              </w:rPr>
              <w:t>Party</w:t>
            </w:r>
          </w:p>
        </w:tc>
        <w:tc>
          <w:tcPr>
            <w:tcW w:w="1260" w:type="dxa"/>
          </w:tcPr>
          <w:p w:rsidR="0036444A" w:rsidRPr="0036444A" w:rsidRDefault="0036444A" w:rsidP="00C308D0">
            <w:pPr>
              <w:rPr>
                <w:rFonts w:ascii="Times New Roman" w:hAnsi="Times New Roman" w:cs="Times New Roman"/>
                <w:b/>
                <w:sz w:val="22"/>
                <w:szCs w:val="22"/>
              </w:rPr>
            </w:pPr>
            <w:r w:rsidRPr="0036444A">
              <w:rPr>
                <w:rFonts w:ascii="Times New Roman" w:hAnsi="Times New Roman" w:cs="Times New Roman"/>
                <w:b/>
                <w:sz w:val="22"/>
                <w:szCs w:val="22"/>
              </w:rPr>
              <w:t>Existence</w:t>
            </w:r>
          </w:p>
        </w:tc>
        <w:tc>
          <w:tcPr>
            <w:tcW w:w="1440" w:type="dxa"/>
          </w:tcPr>
          <w:p w:rsidR="0036444A" w:rsidRPr="0036444A" w:rsidRDefault="0036444A" w:rsidP="00C308D0">
            <w:pPr>
              <w:rPr>
                <w:rFonts w:ascii="Times New Roman" w:hAnsi="Times New Roman" w:cs="Times New Roman"/>
                <w:b/>
                <w:sz w:val="22"/>
                <w:szCs w:val="22"/>
              </w:rPr>
            </w:pPr>
            <w:r w:rsidRPr="0036444A">
              <w:rPr>
                <w:rFonts w:ascii="Times New Roman" w:hAnsi="Times New Roman" w:cs="Times New Roman"/>
                <w:b/>
                <w:sz w:val="22"/>
                <w:szCs w:val="22"/>
              </w:rPr>
              <w:t>Persistence?</w:t>
            </w:r>
          </w:p>
        </w:tc>
      </w:tr>
      <w:tr w:rsidR="0036444A" w:rsidRPr="0036444A" w:rsidTr="00C308D0">
        <w:tc>
          <w:tcPr>
            <w:tcW w:w="2425"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Flanders, Belgium</w:t>
            </w:r>
          </w:p>
        </w:tc>
        <w:tc>
          <w:tcPr>
            <w:tcW w:w="423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Nieuw-Vlaamse Alliantie (New Flemish Alliance, NV-A)</w:t>
            </w:r>
          </w:p>
        </w:tc>
        <w:tc>
          <w:tcPr>
            <w:tcW w:w="126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2001-</w:t>
            </w:r>
          </w:p>
        </w:tc>
        <w:tc>
          <w:tcPr>
            <w:tcW w:w="1440" w:type="dxa"/>
          </w:tcPr>
          <w:p w:rsidR="0036444A" w:rsidRPr="0036444A" w:rsidRDefault="0036444A" w:rsidP="00C308D0">
            <w:pPr>
              <w:rPr>
                <w:rFonts w:ascii="Times New Roman" w:hAnsi="Times New Roman" w:cs="Times New Roman"/>
                <w:b/>
                <w:sz w:val="22"/>
                <w:szCs w:val="22"/>
              </w:rPr>
            </w:pPr>
            <w:r w:rsidRPr="0036444A">
              <w:rPr>
                <w:rFonts w:ascii="Times New Roman" w:hAnsi="Times New Roman" w:cs="Times New Roman"/>
                <w:b/>
                <w:sz w:val="22"/>
                <w:szCs w:val="22"/>
              </w:rPr>
              <w:t>Y</w:t>
            </w:r>
          </w:p>
        </w:tc>
      </w:tr>
      <w:tr w:rsidR="0036444A" w:rsidRPr="0036444A" w:rsidTr="00C308D0">
        <w:tc>
          <w:tcPr>
            <w:tcW w:w="2425"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Flanders, Belgium</w:t>
            </w:r>
          </w:p>
        </w:tc>
        <w:tc>
          <w:tcPr>
            <w:tcW w:w="423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Vlaams Belang (Flemish Interest, VB)  (previously Vlaams Blok, VB)</w:t>
            </w:r>
          </w:p>
        </w:tc>
        <w:tc>
          <w:tcPr>
            <w:tcW w:w="126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2004-</w:t>
            </w:r>
          </w:p>
        </w:tc>
        <w:tc>
          <w:tcPr>
            <w:tcW w:w="1440" w:type="dxa"/>
          </w:tcPr>
          <w:p w:rsidR="0036444A" w:rsidRPr="0036444A" w:rsidRDefault="0036444A" w:rsidP="00C308D0">
            <w:pPr>
              <w:rPr>
                <w:rFonts w:ascii="Times New Roman" w:hAnsi="Times New Roman" w:cs="Times New Roman"/>
                <w:b/>
                <w:sz w:val="22"/>
                <w:szCs w:val="22"/>
              </w:rPr>
            </w:pPr>
            <w:r w:rsidRPr="0036444A">
              <w:rPr>
                <w:rFonts w:ascii="Times New Roman" w:hAnsi="Times New Roman" w:cs="Times New Roman"/>
                <w:b/>
                <w:sz w:val="22"/>
                <w:szCs w:val="22"/>
              </w:rPr>
              <w:t>Y</w:t>
            </w:r>
          </w:p>
        </w:tc>
      </w:tr>
      <w:tr w:rsidR="0036444A" w:rsidRPr="0036444A" w:rsidTr="00C308D0">
        <w:tc>
          <w:tcPr>
            <w:tcW w:w="2425"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Flanders, Belgium</w:t>
            </w:r>
          </w:p>
        </w:tc>
        <w:tc>
          <w:tcPr>
            <w:tcW w:w="423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Volksunie (People’s Union, VU)</w:t>
            </w:r>
          </w:p>
        </w:tc>
        <w:tc>
          <w:tcPr>
            <w:tcW w:w="126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1954-2001</w:t>
            </w:r>
          </w:p>
        </w:tc>
        <w:tc>
          <w:tcPr>
            <w:tcW w:w="144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N</w:t>
            </w:r>
          </w:p>
        </w:tc>
      </w:tr>
      <w:tr w:rsidR="0036444A" w:rsidRPr="0036444A" w:rsidTr="00C308D0">
        <w:tc>
          <w:tcPr>
            <w:tcW w:w="2425"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Faroe Islands, Denmark</w:t>
            </w:r>
          </w:p>
        </w:tc>
        <w:tc>
          <w:tcPr>
            <w:tcW w:w="423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Tjóôvedldi (Republic, E)</w:t>
            </w:r>
          </w:p>
        </w:tc>
        <w:tc>
          <w:tcPr>
            <w:tcW w:w="126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1948-</w:t>
            </w:r>
          </w:p>
        </w:tc>
        <w:tc>
          <w:tcPr>
            <w:tcW w:w="1440" w:type="dxa"/>
          </w:tcPr>
          <w:p w:rsidR="0036444A" w:rsidRPr="0036444A" w:rsidRDefault="0036444A" w:rsidP="00C308D0">
            <w:pPr>
              <w:rPr>
                <w:rFonts w:ascii="Times New Roman" w:hAnsi="Times New Roman" w:cs="Times New Roman"/>
                <w:b/>
                <w:sz w:val="22"/>
                <w:szCs w:val="22"/>
              </w:rPr>
            </w:pPr>
            <w:r w:rsidRPr="0036444A">
              <w:rPr>
                <w:rFonts w:ascii="Times New Roman" w:hAnsi="Times New Roman" w:cs="Times New Roman"/>
                <w:b/>
                <w:sz w:val="22"/>
                <w:szCs w:val="22"/>
              </w:rPr>
              <w:t>Y</w:t>
            </w:r>
          </w:p>
        </w:tc>
      </w:tr>
      <w:tr w:rsidR="0036444A" w:rsidRPr="0036444A" w:rsidTr="00C308D0">
        <w:tc>
          <w:tcPr>
            <w:tcW w:w="2425"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Bavaria, Germany</w:t>
            </w:r>
          </w:p>
        </w:tc>
        <w:tc>
          <w:tcPr>
            <w:tcW w:w="423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Bayernpartei (Bavarian Party, BP)</w:t>
            </w:r>
          </w:p>
        </w:tc>
        <w:tc>
          <w:tcPr>
            <w:tcW w:w="126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1946-</w:t>
            </w:r>
          </w:p>
        </w:tc>
        <w:tc>
          <w:tcPr>
            <w:tcW w:w="144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N</w:t>
            </w:r>
          </w:p>
        </w:tc>
      </w:tr>
      <w:tr w:rsidR="0036444A" w:rsidRPr="0036444A" w:rsidTr="00C308D0">
        <w:tc>
          <w:tcPr>
            <w:tcW w:w="2425"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Sardinia, Italy</w:t>
            </w:r>
          </w:p>
        </w:tc>
        <w:tc>
          <w:tcPr>
            <w:tcW w:w="423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Partido Sardo d’Azione (Sardinian Action Party, PSdAz)</w:t>
            </w:r>
          </w:p>
        </w:tc>
        <w:tc>
          <w:tcPr>
            <w:tcW w:w="126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1921-</w:t>
            </w:r>
          </w:p>
        </w:tc>
        <w:tc>
          <w:tcPr>
            <w:tcW w:w="144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N</w:t>
            </w:r>
          </w:p>
        </w:tc>
      </w:tr>
      <w:tr w:rsidR="0036444A" w:rsidRPr="0036444A" w:rsidTr="00C308D0">
        <w:tc>
          <w:tcPr>
            <w:tcW w:w="2425"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Basque, Spain</w:t>
            </w:r>
          </w:p>
        </w:tc>
        <w:tc>
          <w:tcPr>
            <w:tcW w:w="423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Herri Batasuana (United People, HB)</w:t>
            </w:r>
          </w:p>
        </w:tc>
        <w:tc>
          <w:tcPr>
            <w:tcW w:w="126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1979-2001</w:t>
            </w:r>
          </w:p>
        </w:tc>
        <w:tc>
          <w:tcPr>
            <w:tcW w:w="144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Y</w:t>
            </w:r>
          </w:p>
        </w:tc>
      </w:tr>
      <w:tr w:rsidR="0036444A" w:rsidRPr="0036444A" w:rsidTr="00C308D0">
        <w:tc>
          <w:tcPr>
            <w:tcW w:w="2425"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Catalonia, Spain</w:t>
            </w:r>
          </w:p>
        </w:tc>
        <w:tc>
          <w:tcPr>
            <w:tcW w:w="423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Ezquerra Republicana de Catalunya (Republican Left in Catalonia, ERC)</w:t>
            </w:r>
          </w:p>
        </w:tc>
        <w:tc>
          <w:tcPr>
            <w:tcW w:w="126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1931-</w:t>
            </w:r>
          </w:p>
        </w:tc>
        <w:tc>
          <w:tcPr>
            <w:tcW w:w="144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N</w:t>
            </w:r>
          </w:p>
        </w:tc>
      </w:tr>
      <w:tr w:rsidR="0036444A" w:rsidRPr="0036444A" w:rsidTr="00C308D0">
        <w:tc>
          <w:tcPr>
            <w:tcW w:w="2425"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Scotland, U.K.</w:t>
            </w:r>
          </w:p>
        </w:tc>
        <w:tc>
          <w:tcPr>
            <w:tcW w:w="423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Scottish National Party (SNP)</w:t>
            </w:r>
          </w:p>
        </w:tc>
        <w:tc>
          <w:tcPr>
            <w:tcW w:w="126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1934-</w:t>
            </w:r>
          </w:p>
        </w:tc>
        <w:tc>
          <w:tcPr>
            <w:tcW w:w="1440" w:type="dxa"/>
          </w:tcPr>
          <w:p w:rsidR="0036444A" w:rsidRPr="0036444A" w:rsidRDefault="0036444A" w:rsidP="00C308D0">
            <w:pPr>
              <w:rPr>
                <w:rFonts w:ascii="Times New Roman" w:hAnsi="Times New Roman" w:cs="Times New Roman"/>
                <w:b/>
                <w:sz w:val="22"/>
                <w:szCs w:val="22"/>
              </w:rPr>
            </w:pPr>
            <w:r w:rsidRPr="0036444A">
              <w:rPr>
                <w:rFonts w:ascii="Times New Roman" w:hAnsi="Times New Roman" w:cs="Times New Roman"/>
                <w:b/>
                <w:sz w:val="22"/>
                <w:szCs w:val="22"/>
              </w:rPr>
              <w:t>Y</w:t>
            </w:r>
          </w:p>
        </w:tc>
      </w:tr>
      <w:tr w:rsidR="0036444A" w:rsidRPr="0036444A" w:rsidTr="00C308D0">
        <w:tc>
          <w:tcPr>
            <w:tcW w:w="2425"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Wales, U.K.</w:t>
            </w:r>
          </w:p>
        </w:tc>
        <w:tc>
          <w:tcPr>
            <w:tcW w:w="423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Plaid Cyrmu (Party of Wales, PC)</w:t>
            </w:r>
          </w:p>
        </w:tc>
        <w:tc>
          <w:tcPr>
            <w:tcW w:w="1260" w:type="dxa"/>
          </w:tcPr>
          <w:p w:rsidR="0036444A" w:rsidRPr="0036444A" w:rsidRDefault="0036444A" w:rsidP="00C308D0">
            <w:pPr>
              <w:rPr>
                <w:rFonts w:ascii="Times New Roman" w:hAnsi="Times New Roman" w:cs="Times New Roman"/>
                <w:sz w:val="22"/>
                <w:szCs w:val="22"/>
              </w:rPr>
            </w:pPr>
            <w:r w:rsidRPr="0036444A">
              <w:rPr>
                <w:rFonts w:ascii="Times New Roman" w:hAnsi="Times New Roman" w:cs="Times New Roman"/>
                <w:sz w:val="22"/>
                <w:szCs w:val="22"/>
              </w:rPr>
              <w:t>1925-</w:t>
            </w:r>
          </w:p>
        </w:tc>
        <w:tc>
          <w:tcPr>
            <w:tcW w:w="1440" w:type="dxa"/>
          </w:tcPr>
          <w:p w:rsidR="0036444A" w:rsidRPr="0036444A" w:rsidRDefault="0036444A" w:rsidP="00C308D0">
            <w:pPr>
              <w:rPr>
                <w:rFonts w:ascii="Times New Roman" w:hAnsi="Times New Roman" w:cs="Times New Roman"/>
                <w:b/>
                <w:sz w:val="22"/>
                <w:szCs w:val="22"/>
              </w:rPr>
            </w:pPr>
            <w:r w:rsidRPr="0036444A">
              <w:rPr>
                <w:rFonts w:ascii="Times New Roman" w:hAnsi="Times New Roman" w:cs="Times New Roman"/>
                <w:b/>
                <w:sz w:val="22"/>
                <w:szCs w:val="22"/>
              </w:rPr>
              <w:t>Y</w:t>
            </w:r>
          </w:p>
        </w:tc>
      </w:tr>
    </w:tbl>
    <w:p w:rsidR="00E04BF1" w:rsidRDefault="00E04BF1" w:rsidP="00C64651">
      <w:pPr>
        <w:spacing w:line="480" w:lineRule="auto"/>
        <w:rPr>
          <w:rFonts w:ascii="Times New Roman" w:hAnsi="Times New Roman" w:cs="Times New Roman"/>
        </w:rPr>
      </w:pPr>
    </w:p>
    <w:p w:rsidR="00C64651" w:rsidRDefault="00C64651" w:rsidP="00C64651">
      <w:pPr>
        <w:spacing w:line="480" w:lineRule="auto"/>
        <w:rPr>
          <w:rFonts w:ascii="Times New Roman" w:hAnsi="Times New Roman" w:cs="Times New Roman"/>
        </w:rPr>
      </w:pPr>
      <w:r w:rsidRPr="00CE6714">
        <w:rPr>
          <w:rFonts w:ascii="Times New Roman" w:hAnsi="Times New Roman" w:cs="Times New Roman"/>
        </w:rPr>
        <w:t>Both Volksunie (VU) and Herri Batasuana (HB) have folded in recent years.  Volksunie did not meet the measure of persistence because it only held a secessionist position in the 1990s—when it did manage to hold both regional and federal seats before folding in 2001.  HB is an outlier from the outset, as it was not necessarily like these others in regard to seeking a peaceful resolution to autonomy interests.  Thus, as a party, it did not take seats it won—except at the local level—and was dissolved by the Spanish Supreme Court in 2001 for its association with terrorism.</w:t>
      </w:r>
    </w:p>
    <w:p w:rsidR="00C64651" w:rsidRDefault="00C64651" w:rsidP="00C64651">
      <w:pPr>
        <w:spacing w:line="480" w:lineRule="auto"/>
        <w:ind w:firstLine="720"/>
        <w:rPr>
          <w:rFonts w:ascii="Times New Roman" w:hAnsi="Times New Roman" w:cs="Times New Roman"/>
        </w:rPr>
      </w:pPr>
      <w:r>
        <w:rPr>
          <w:rFonts w:ascii="Times New Roman" w:hAnsi="Times New Roman" w:cs="Times New Roman"/>
        </w:rPr>
        <w:t xml:space="preserve">The Republican Left in Catalonia (ERC), </w:t>
      </w:r>
      <w:r w:rsidRPr="00CE6714">
        <w:rPr>
          <w:rFonts w:ascii="Times New Roman" w:hAnsi="Times New Roman" w:cs="Times New Roman"/>
        </w:rPr>
        <w:t>Bayernpartei (Bavarian Party, BP) and Partido Sardo d’Azione (Sardinian Actio</w:t>
      </w:r>
      <w:r w:rsidR="0041217C">
        <w:rPr>
          <w:rFonts w:ascii="Times New Roman" w:hAnsi="Times New Roman" w:cs="Times New Roman"/>
        </w:rPr>
        <w:t>n Party, PSdAz) fail to meet the</w:t>
      </w:r>
      <w:r w:rsidRPr="00CE6714">
        <w:rPr>
          <w:rFonts w:ascii="Times New Roman" w:hAnsi="Times New Roman" w:cs="Times New Roman"/>
        </w:rPr>
        <w:t xml:space="preserve"> persistence measures.  </w:t>
      </w:r>
      <w:r>
        <w:rPr>
          <w:rFonts w:ascii="Times New Roman" w:hAnsi="Times New Roman" w:cs="Times New Roman"/>
        </w:rPr>
        <w:t xml:space="preserve">ERC was only clearly separationist from 1989-1996 (Massetti and Schakel-2016, 71)—thus only lasting two election cycles with the stronger call for sovereignty. </w:t>
      </w:r>
      <w:r w:rsidRPr="00CE6714">
        <w:rPr>
          <w:rFonts w:ascii="Times New Roman" w:hAnsi="Times New Roman" w:cs="Times New Roman"/>
        </w:rPr>
        <w:t xml:space="preserve">In the case of BP, the party did hold 17 seats in the German bundestag in 1949 and won seats as part of a coalition in 1953, but it has not had national seats since.  At regional level, BP won 17.9% in 1950 and has not held seats </w:t>
      </w:r>
      <w:r w:rsidRPr="00CE6714">
        <w:rPr>
          <w:rFonts w:ascii="Times New Roman" w:hAnsi="Times New Roman" w:cs="Times New Roman"/>
        </w:rPr>
        <w:lastRenderedPageBreak/>
        <w:t>at the regional level since 1962.  In 2012, the party did earn 2.1% of vote in regional elections—its highest level since 1966.  However, the party has minimal influence.  As for PSdAz, it has only held seats through coalitions.  Eve Hepburn’s work explains the inconsistenc</w:t>
      </w:r>
      <w:r>
        <w:rPr>
          <w:rFonts w:ascii="Times New Roman" w:hAnsi="Times New Roman" w:cs="Times New Roman"/>
        </w:rPr>
        <w:t>ies in this particular case—</w:t>
      </w:r>
      <w:r w:rsidRPr="00CE6714">
        <w:rPr>
          <w:rFonts w:ascii="Times New Roman" w:hAnsi="Times New Roman" w:cs="Times New Roman"/>
        </w:rPr>
        <w:t xml:space="preserve">much of which </w:t>
      </w:r>
      <w:r w:rsidR="00E04BF1">
        <w:rPr>
          <w:rFonts w:ascii="Times New Roman" w:hAnsi="Times New Roman" w:cs="Times New Roman"/>
        </w:rPr>
        <w:t>h</w:t>
      </w:r>
      <w:r w:rsidRPr="00CE6714">
        <w:rPr>
          <w:rFonts w:ascii="Times New Roman" w:hAnsi="Times New Roman" w:cs="Times New Roman"/>
        </w:rPr>
        <w:t>as to do with NOT organizing at different levels of government (Hepburn-2009).</w:t>
      </w:r>
    </w:p>
    <w:p w:rsidR="00C33AB0" w:rsidRPr="0036444A" w:rsidRDefault="00C64651" w:rsidP="0036444A">
      <w:pPr>
        <w:spacing w:line="480" w:lineRule="auto"/>
        <w:ind w:firstLine="720"/>
        <w:rPr>
          <w:rFonts w:ascii="Times New Roman" w:hAnsi="Times New Roman" w:cs="Times New Roman"/>
        </w:rPr>
      </w:pPr>
      <w:r w:rsidRPr="00D07BCE">
        <w:rPr>
          <w:rFonts w:ascii="Times New Roman" w:hAnsi="Times New Roman" w:cs="Times New Roman"/>
        </w:rPr>
        <w:t>Thus, five truly regional-separatist parties have, since 1950, managed to win seats at both the national and regional lev</w:t>
      </w:r>
      <w:r>
        <w:rPr>
          <w:rFonts w:ascii="Times New Roman" w:hAnsi="Times New Roman" w:cs="Times New Roman"/>
        </w:rPr>
        <w:t>el in two or more consecutive election cycles</w:t>
      </w:r>
      <w:r w:rsidRPr="00D07BCE">
        <w:rPr>
          <w:rFonts w:ascii="Times New Roman" w:hAnsi="Times New Roman" w:cs="Times New Roman"/>
        </w:rPr>
        <w:t>. These parties are the New Flemish Alliance (N-VA) and Flemish Interest (VB) in Belgium, Tjóôvedldi (</w:t>
      </w:r>
      <w:r>
        <w:rPr>
          <w:rFonts w:ascii="Times New Roman" w:hAnsi="Times New Roman" w:cs="Times New Roman"/>
        </w:rPr>
        <w:t>“</w:t>
      </w:r>
      <w:r w:rsidRPr="00D07BCE">
        <w:rPr>
          <w:rFonts w:ascii="Times New Roman" w:hAnsi="Times New Roman" w:cs="Times New Roman"/>
        </w:rPr>
        <w:t>Republic,</w:t>
      </w:r>
      <w:r>
        <w:rPr>
          <w:rFonts w:ascii="Times New Roman" w:hAnsi="Times New Roman" w:cs="Times New Roman"/>
        </w:rPr>
        <w:t>”</w:t>
      </w:r>
      <w:r w:rsidRPr="00D07BCE">
        <w:rPr>
          <w:rFonts w:ascii="Times New Roman" w:hAnsi="Times New Roman" w:cs="Times New Roman"/>
        </w:rPr>
        <w:t xml:space="preserve"> E) in Denmark, and the Scottish National Party (SNP) and Paid Cymru (PC) in the U.K.  </w:t>
      </w:r>
      <w:r>
        <w:rPr>
          <w:rFonts w:ascii="Times New Roman" w:hAnsi="Times New Roman" w:cs="Times New Roman"/>
        </w:rPr>
        <w:t>Of these five, the SNP is the most successful electorally at the regional a</w:t>
      </w:r>
      <w:r w:rsidR="003B4451">
        <w:rPr>
          <w:rFonts w:ascii="Times New Roman" w:hAnsi="Times New Roman" w:cs="Times New Roman"/>
        </w:rPr>
        <w:t>nd national levels.  (See Fig. 1 and 2</w:t>
      </w:r>
      <w:r>
        <w:rPr>
          <w:rFonts w:ascii="Times New Roman" w:hAnsi="Times New Roman" w:cs="Times New Roman"/>
        </w:rPr>
        <w:t xml:space="preserve">.) At the regional level, SNP has reached 30% or higher in three successive election cycles.  Only two other parties have ever even crossed the 30% mark—the N-VA in its 2014 election and Plaid in 1999, the first regional election ever held in the U.K.  </w:t>
      </w:r>
    </w:p>
    <w:p w:rsidR="00C33AB0" w:rsidRDefault="00C33AB0" w:rsidP="0041217C">
      <w:pPr>
        <w:rPr>
          <w:rFonts w:ascii="Times New Roman" w:hAnsi="Times New Roman" w:cs="Times New Roman"/>
          <w:sz w:val="20"/>
          <w:szCs w:val="20"/>
        </w:rPr>
      </w:pPr>
    </w:p>
    <w:p w:rsidR="0041217C" w:rsidRPr="00DC30A0" w:rsidRDefault="003B4451" w:rsidP="0041217C">
      <w:pPr>
        <w:rPr>
          <w:rFonts w:ascii="Times New Roman" w:hAnsi="Times New Roman" w:cs="Times New Roman"/>
          <w:sz w:val="20"/>
          <w:szCs w:val="20"/>
        </w:rPr>
      </w:pPr>
      <w:r w:rsidRPr="00DC30A0">
        <w:rPr>
          <w:rFonts w:ascii="Times New Roman" w:hAnsi="Times New Roman" w:cs="Times New Roman"/>
          <w:sz w:val="20"/>
          <w:szCs w:val="20"/>
        </w:rPr>
        <w:t>Fig. 1</w:t>
      </w:r>
      <w:r w:rsidR="0041217C" w:rsidRPr="00DC30A0">
        <w:rPr>
          <w:rFonts w:ascii="Times New Roman" w:hAnsi="Times New Roman" w:cs="Times New Roman"/>
          <w:sz w:val="20"/>
          <w:szCs w:val="20"/>
        </w:rPr>
        <w:t>: Regional Electoral Results for Most Successful Regional-Separatist Parties</w:t>
      </w:r>
      <w:r w:rsidR="00867DCB">
        <w:rPr>
          <w:rFonts w:ascii="Times New Roman" w:hAnsi="Times New Roman" w:cs="Times New Roman"/>
          <w:sz w:val="20"/>
          <w:szCs w:val="20"/>
        </w:rPr>
        <w:br/>
      </w:r>
    </w:p>
    <w:p w:rsidR="0041217C" w:rsidRPr="006065C7" w:rsidRDefault="0041217C" w:rsidP="0041217C">
      <w:pPr>
        <w:rPr>
          <w:rFonts w:ascii="Times New Roman" w:hAnsi="Times New Roman" w:cs="Times New Roman"/>
        </w:rPr>
      </w:pPr>
      <w:r>
        <w:rPr>
          <w:noProof/>
        </w:rPr>
        <w:drawing>
          <wp:inline distT="0" distB="0" distL="0" distR="0" wp14:anchorId="5473646F" wp14:editId="69E0CE4A">
            <wp:extent cx="4572000" cy="2135825"/>
            <wp:effectExtent l="0" t="0" r="12700" b="10795"/>
            <wp:docPr id="4" name="Chart 4">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1217C" w:rsidRDefault="0041217C" w:rsidP="00C64651">
      <w:pPr>
        <w:spacing w:line="480" w:lineRule="auto"/>
        <w:ind w:firstLine="720"/>
        <w:rPr>
          <w:rFonts w:ascii="Times New Roman" w:hAnsi="Times New Roman" w:cs="Times New Roman"/>
        </w:rPr>
      </w:pPr>
    </w:p>
    <w:p w:rsidR="00C64651" w:rsidRPr="005B6929" w:rsidRDefault="00C64651" w:rsidP="005B6929">
      <w:pPr>
        <w:spacing w:line="480" w:lineRule="auto"/>
        <w:rPr>
          <w:rFonts w:ascii="Times New Roman" w:hAnsi="Times New Roman" w:cs="Times New Roman"/>
        </w:rPr>
      </w:pPr>
      <w:r w:rsidRPr="00A71521">
        <w:rPr>
          <w:rFonts w:ascii="Times New Roman" w:hAnsi="Times New Roman" w:cs="Times New Roman"/>
        </w:rPr>
        <w:t xml:space="preserve">At the national level, the numbers are less easy to compare, especially since a party like Tjóôvedldi only contests </w:t>
      </w:r>
      <w:r>
        <w:rPr>
          <w:rFonts w:ascii="Times New Roman" w:hAnsi="Times New Roman" w:cs="Times New Roman"/>
        </w:rPr>
        <w:t xml:space="preserve">the </w:t>
      </w:r>
      <w:r w:rsidRPr="00A71521">
        <w:rPr>
          <w:rFonts w:ascii="Times New Roman" w:hAnsi="Times New Roman" w:cs="Times New Roman"/>
        </w:rPr>
        <w:t>two seats</w:t>
      </w:r>
      <w:r>
        <w:rPr>
          <w:rFonts w:ascii="Times New Roman" w:hAnsi="Times New Roman" w:cs="Times New Roman"/>
        </w:rPr>
        <w:t xml:space="preserve"> that represent Faroe</w:t>
      </w:r>
      <w:r w:rsidRPr="00A71521">
        <w:rPr>
          <w:rFonts w:ascii="Times New Roman" w:hAnsi="Times New Roman" w:cs="Times New Roman"/>
        </w:rPr>
        <w:t xml:space="preserve">.  In Belgium, the Flemish language </w:t>
      </w:r>
      <w:r w:rsidRPr="00A71521">
        <w:rPr>
          <w:rFonts w:ascii="Times New Roman" w:hAnsi="Times New Roman" w:cs="Times New Roman"/>
        </w:rPr>
        <w:lastRenderedPageBreak/>
        <w:t xml:space="preserve">group has 88 seats while Scotland has 59 seats in the U.K. Parliament and Wales, 40.  However, again, the SNP exceeds the results of the other parties having twice earned more than </w:t>
      </w:r>
      <w:r>
        <w:rPr>
          <w:rFonts w:ascii="Times New Roman" w:hAnsi="Times New Roman" w:cs="Times New Roman"/>
        </w:rPr>
        <w:t xml:space="preserve">30% of the vote in the region during a national election. </w:t>
      </w:r>
    </w:p>
    <w:p w:rsidR="00C64651" w:rsidRPr="00DC30A0" w:rsidRDefault="00DC30A0" w:rsidP="00C64651">
      <w:pPr>
        <w:rPr>
          <w:rFonts w:ascii="Times New Roman" w:hAnsi="Times New Roman" w:cs="Times New Roman"/>
          <w:sz w:val="20"/>
          <w:szCs w:val="20"/>
        </w:rPr>
      </w:pPr>
      <w:r>
        <w:rPr>
          <w:rFonts w:ascii="Times New Roman" w:hAnsi="Times New Roman" w:cs="Times New Roman"/>
          <w:sz w:val="20"/>
          <w:szCs w:val="20"/>
        </w:rPr>
        <w:t xml:space="preserve">        </w:t>
      </w:r>
      <w:r w:rsidR="003B4451" w:rsidRPr="00DC30A0">
        <w:rPr>
          <w:rFonts w:ascii="Times New Roman" w:hAnsi="Times New Roman" w:cs="Times New Roman"/>
          <w:sz w:val="20"/>
          <w:szCs w:val="20"/>
        </w:rPr>
        <w:t>Fig. 2</w:t>
      </w:r>
      <w:r w:rsidR="00C64651" w:rsidRPr="00DC30A0">
        <w:rPr>
          <w:rFonts w:ascii="Times New Roman" w:hAnsi="Times New Roman" w:cs="Times New Roman"/>
          <w:sz w:val="20"/>
          <w:szCs w:val="20"/>
        </w:rPr>
        <w:t>: National Election Seats Won by Regional-Separatist Parties</w:t>
      </w:r>
    </w:p>
    <w:p w:rsidR="00C64651" w:rsidRDefault="00C64651" w:rsidP="00C64651">
      <w:pPr>
        <w:rPr>
          <w:rFonts w:ascii="Times New Roman" w:hAnsi="Times New Roman" w:cs="Times New Roman"/>
        </w:rPr>
      </w:pPr>
      <w:r>
        <w:rPr>
          <w:rFonts w:ascii="Times New Roman" w:hAnsi="Times New Roman" w:cs="Times New Roman"/>
          <w:noProof/>
        </w:rPr>
        <w:drawing>
          <wp:inline distT="0" distB="0" distL="0" distR="0" wp14:anchorId="2FEBDE1D" wp14:editId="06B4C5F2">
            <wp:extent cx="4813069" cy="1762298"/>
            <wp:effectExtent l="0" t="0" r="13335" b="1587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DC30A0" w:rsidRDefault="00DC30A0" w:rsidP="00C64651">
      <w:pPr>
        <w:spacing w:line="480" w:lineRule="auto"/>
        <w:ind w:firstLine="360"/>
        <w:rPr>
          <w:rFonts w:ascii="Times New Roman" w:hAnsi="Times New Roman" w:cs="Times New Roman"/>
        </w:rPr>
      </w:pPr>
    </w:p>
    <w:p w:rsidR="00C64651" w:rsidRDefault="005B6929" w:rsidP="00C64651">
      <w:pPr>
        <w:spacing w:line="480" w:lineRule="auto"/>
        <w:ind w:firstLine="360"/>
        <w:rPr>
          <w:rFonts w:ascii="Times New Roman" w:hAnsi="Times New Roman" w:cs="Times New Roman"/>
        </w:rPr>
      </w:pPr>
      <w:r>
        <w:rPr>
          <w:rFonts w:ascii="Times New Roman" w:hAnsi="Times New Roman" w:cs="Times New Roman"/>
        </w:rPr>
        <w:t>Despite including parties from Canada and Switzerland</w:t>
      </w:r>
      <w:r w:rsidR="003B4451">
        <w:rPr>
          <w:rFonts w:ascii="Times New Roman" w:hAnsi="Times New Roman" w:cs="Times New Roman"/>
        </w:rPr>
        <w:t xml:space="preserve"> in the list of 108 parties, all</w:t>
      </w:r>
      <w:r>
        <w:rPr>
          <w:rFonts w:ascii="Times New Roman" w:hAnsi="Times New Roman" w:cs="Times New Roman"/>
        </w:rPr>
        <w:t xml:space="preserve"> 10 </w:t>
      </w:r>
      <w:r w:rsidR="003B4451">
        <w:rPr>
          <w:rFonts w:ascii="Times New Roman" w:hAnsi="Times New Roman" w:cs="Times New Roman"/>
        </w:rPr>
        <w:t xml:space="preserve">of these </w:t>
      </w:r>
      <w:r>
        <w:rPr>
          <w:rFonts w:ascii="Times New Roman" w:hAnsi="Times New Roman" w:cs="Times New Roman"/>
        </w:rPr>
        <w:t>electorally successful regionalist-separatist parties are in the European Union—a point which has long been established in a</w:t>
      </w:r>
      <w:r w:rsidR="00C64651" w:rsidRPr="00F0495E">
        <w:rPr>
          <w:rFonts w:ascii="Times New Roman" w:hAnsi="Times New Roman" w:cs="Times New Roman"/>
        </w:rPr>
        <w:t xml:space="preserve"> general consensus that European integration encourages sub-national mobilization in member states (Jolly-2006; Nagel</w:t>
      </w:r>
      <w:r>
        <w:rPr>
          <w:rFonts w:ascii="Times New Roman" w:hAnsi="Times New Roman" w:cs="Times New Roman"/>
        </w:rPr>
        <w:t xml:space="preserve">-2004, and Laible-2008).  Another explanation </w:t>
      </w:r>
      <w:r w:rsidR="00C64651">
        <w:rPr>
          <w:rFonts w:ascii="Times New Roman" w:hAnsi="Times New Roman" w:cs="Times New Roman"/>
        </w:rPr>
        <w:t xml:space="preserve">of this result is </w:t>
      </w:r>
      <w:r w:rsidR="003B4451">
        <w:rPr>
          <w:rFonts w:ascii="Times New Roman" w:hAnsi="Times New Roman" w:cs="Times New Roman"/>
        </w:rPr>
        <w:t xml:space="preserve">that </w:t>
      </w:r>
      <w:r w:rsidR="00C64651">
        <w:rPr>
          <w:rFonts w:ascii="Times New Roman" w:hAnsi="Times New Roman" w:cs="Times New Roman"/>
        </w:rPr>
        <w:t xml:space="preserve">Quebec’s parties choosing to organize through separate organizations at the national and regional level, but a large factor is also that </w:t>
      </w:r>
      <w:r w:rsidR="00C64651" w:rsidRPr="00F0495E">
        <w:rPr>
          <w:rFonts w:ascii="Times New Roman" w:hAnsi="Times New Roman" w:cs="Times New Roman"/>
        </w:rPr>
        <w:t xml:space="preserve">the EU makes smaller states viable (Jolly-2006) in terms of economics and security while also advocating for democracy </w:t>
      </w:r>
      <w:r w:rsidR="00C64651">
        <w:rPr>
          <w:rFonts w:ascii="Times New Roman" w:hAnsi="Times New Roman" w:cs="Times New Roman"/>
        </w:rPr>
        <w:t>and human rights. Jolly explained</w:t>
      </w:r>
      <w:r w:rsidR="00C64651" w:rsidRPr="00F0495E">
        <w:rPr>
          <w:rFonts w:ascii="Times New Roman" w:hAnsi="Times New Roman" w:cs="Times New Roman"/>
        </w:rPr>
        <w:t xml:space="preserve"> how regionalist party support has increased (across western Europe) as integration in the EU has deepened</w:t>
      </w:r>
      <w:r w:rsidR="00C64651">
        <w:rPr>
          <w:rFonts w:ascii="Times New Roman" w:hAnsi="Times New Roman" w:cs="Times New Roman"/>
        </w:rPr>
        <w:t xml:space="preserve"> (Jolly-2015)</w:t>
      </w:r>
      <w:r w:rsidR="00C64651" w:rsidRPr="00F0495E">
        <w:rPr>
          <w:rFonts w:ascii="Times New Roman" w:hAnsi="Times New Roman" w:cs="Times New Roman"/>
        </w:rPr>
        <w:t>.   Janet Laible</w:t>
      </w:r>
      <w:r w:rsidR="00C64651">
        <w:rPr>
          <w:rFonts w:ascii="Times New Roman" w:hAnsi="Times New Roman" w:cs="Times New Roman"/>
        </w:rPr>
        <w:t xml:space="preserve"> wrote</w:t>
      </w:r>
      <w:r w:rsidR="00C64651" w:rsidRPr="00F0495E">
        <w:rPr>
          <w:rFonts w:ascii="Times New Roman" w:hAnsi="Times New Roman" w:cs="Times New Roman"/>
        </w:rPr>
        <w:t xml:space="preserve"> about the cases of Scottish National Party and the Flemi</w:t>
      </w:r>
      <w:r w:rsidR="00C64651">
        <w:rPr>
          <w:rFonts w:ascii="Times New Roman" w:hAnsi="Times New Roman" w:cs="Times New Roman"/>
        </w:rPr>
        <w:t>sh Vlaams Belang as she explored</w:t>
      </w:r>
      <w:r w:rsidR="00D4124B">
        <w:rPr>
          <w:rFonts w:ascii="Times New Roman" w:hAnsi="Times New Roman" w:cs="Times New Roman"/>
        </w:rPr>
        <w:t xml:space="preserve"> how the EU created </w:t>
      </w:r>
      <w:r w:rsidR="00C64651" w:rsidRPr="00F0495E">
        <w:rPr>
          <w:rFonts w:ascii="Times New Roman" w:hAnsi="Times New Roman" w:cs="Times New Roman"/>
        </w:rPr>
        <w:t>more political space for nationalists and how nationalism has—and has not—evolv</w:t>
      </w:r>
      <w:r w:rsidR="00C64651">
        <w:rPr>
          <w:rFonts w:ascii="Times New Roman" w:hAnsi="Times New Roman" w:cs="Times New Roman"/>
        </w:rPr>
        <w:t>ed in Europe.  Her two cases were</w:t>
      </w:r>
      <w:r w:rsidR="00E04BF1">
        <w:rPr>
          <w:rFonts w:ascii="Times New Roman" w:hAnsi="Times New Roman" w:cs="Times New Roman"/>
        </w:rPr>
        <w:t xml:space="preserve"> </w:t>
      </w:r>
      <w:r w:rsidR="00C64651" w:rsidRPr="00F0495E">
        <w:rPr>
          <w:rFonts w:ascii="Times New Roman" w:hAnsi="Times New Roman" w:cs="Times New Roman"/>
        </w:rPr>
        <w:t>the most electorally successful in Europe</w:t>
      </w:r>
      <w:r w:rsidR="00C64651">
        <w:rPr>
          <w:rFonts w:ascii="Times New Roman" w:hAnsi="Times New Roman" w:cs="Times New Roman"/>
        </w:rPr>
        <w:t xml:space="preserve"> </w:t>
      </w:r>
      <w:r w:rsidR="00E04BF1">
        <w:rPr>
          <w:rFonts w:ascii="Times New Roman" w:hAnsi="Times New Roman" w:cs="Times New Roman"/>
        </w:rPr>
        <w:t xml:space="preserve">a decade ago and remain so: </w:t>
      </w:r>
      <w:r w:rsidR="00C64651" w:rsidRPr="00F0495E">
        <w:rPr>
          <w:rFonts w:ascii="Times New Roman" w:hAnsi="Times New Roman" w:cs="Times New Roman"/>
        </w:rPr>
        <w:t xml:space="preserve">underlying her work is the idea that these successful parties are made more successful with </w:t>
      </w:r>
      <w:r w:rsidR="00C64651" w:rsidRPr="00F0495E">
        <w:rPr>
          <w:rFonts w:ascii="Times New Roman" w:hAnsi="Times New Roman" w:cs="Times New Roman"/>
        </w:rPr>
        <w:lastRenderedPageBreak/>
        <w:t>the increased exposure via the EU (Laible-2008).</w:t>
      </w:r>
      <w:r w:rsidR="00C64651">
        <w:rPr>
          <w:rFonts w:ascii="Times New Roman" w:hAnsi="Times New Roman" w:cs="Times New Roman"/>
        </w:rPr>
        <w:t xml:space="preserve">  For all five parties with s</w:t>
      </w:r>
      <w:r w:rsidR="003B4451">
        <w:rPr>
          <w:rFonts w:ascii="Times New Roman" w:hAnsi="Times New Roman" w:cs="Times New Roman"/>
        </w:rPr>
        <w:t>ustained electoral support, these explanations remain</w:t>
      </w:r>
      <w:r w:rsidR="00C64651">
        <w:rPr>
          <w:rFonts w:ascii="Times New Roman" w:hAnsi="Times New Roman" w:cs="Times New Roman"/>
        </w:rPr>
        <w:t xml:space="preserve"> applicable.</w:t>
      </w:r>
    </w:p>
    <w:p w:rsidR="003B4451" w:rsidRDefault="003B4451" w:rsidP="003B4451">
      <w:pPr>
        <w:spacing w:line="480" w:lineRule="auto"/>
        <w:ind w:firstLine="360"/>
        <w:rPr>
          <w:rFonts w:ascii="Times New Roman" w:hAnsi="Times New Roman" w:cs="Times New Roman"/>
        </w:rPr>
      </w:pPr>
      <w:r>
        <w:rPr>
          <w:rFonts w:ascii="Times New Roman" w:hAnsi="Times New Roman" w:cs="Times New Roman"/>
        </w:rPr>
        <w:t xml:space="preserve"> While some authors argue that multiple levels of government increase these parties’</w:t>
      </w:r>
      <w:r w:rsidRPr="00F0495E">
        <w:rPr>
          <w:rFonts w:ascii="Times New Roman" w:hAnsi="Times New Roman" w:cs="Times New Roman"/>
        </w:rPr>
        <w:t xml:space="preserve"> policy influence and </w:t>
      </w:r>
      <w:r>
        <w:rPr>
          <w:rFonts w:ascii="Times New Roman" w:hAnsi="Times New Roman" w:cs="Times New Roman"/>
        </w:rPr>
        <w:t xml:space="preserve">can help them maximize </w:t>
      </w:r>
      <w:r w:rsidRPr="00F0495E">
        <w:rPr>
          <w:rFonts w:ascii="Times New Roman" w:hAnsi="Times New Roman" w:cs="Times New Roman"/>
        </w:rPr>
        <w:t>voter support (Elias and Tronconi-2011, 513</w:t>
      </w:r>
      <w:r>
        <w:rPr>
          <w:rFonts w:ascii="Times New Roman" w:hAnsi="Times New Roman" w:cs="Times New Roman"/>
        </w:rPr>
        <w:t xml:space="preserve">; Brancati-2008), multi-level elections </w:t>
      </w:r>
      <w:r w:rsidR="00E04BF1">
        <w:rPr>
          <w:rFonts w:ascii="Times New Roman" w:hAnsi="Times New Roman" w:cs="Times New Roman"/>
        </w:rPr>
        <w:t xml:space="preserve">actually </w:t>
      </w:r>
      <w:r>
        <w:rPr>
          <w:rFonts w:ascii="Times New Roman" w:hAnsi="Times New Roman" w:cs="Times New Roman"/>
        </w:rPr>
        <w:t xml:space="preserve">provide even greater challenges to these </w:t>
      </w:r>
      <w:r w:rsidR="00752DB7">
        <w:rPr>
          <w:rFonts w:ascii="Times New Roman" w:hAnsi="Times New Roman" w:cs="Times New Roman"/>
        </w:rPr>
        <w:t xml:space="preserve">separatist </w:t>
      </w:r>
      <w:r>
        <w:rPr>
          <w:rFonts w:ascii="Times New Roman" w:hAnsi="Times New Roman" w:cs="Times New Roman"/>
        </w:rPr>
        <w:t xml:space="preserve">political parties, as they have to engage resources—and audiences—in entirely different contexts.  </w:t>
      </w:r>
      <w:r w:rsidRPr="00F0495E">
        <w:rPr>
          <w:rFonts w:ascii="Times New Roman" w:hAnsi="Times New Roman" w:cs="Times New Roman"/>
        </w:rPr>
        <w:t xml:space="preserve">The phrase “multi-level governance” was first defined by Gary Marks as “a system of continuous negotiation among nested governments at several territorial tiers” (Marks-1993, 392).  </w:t>
      </w:r>
      <w:r w:rsidR="00752DB7">
        <w:rPr>
          <w:rFonts w:ascii="Times New Roman" w:hAnsi="Times New Roman" w:cs="Times New Roman"/>
        </w:rPr>
        <w:t>Ea</w:t>
      </w:r>
      <w:r>
        <w:rPr>
          <w:rFonts w:ascii="Times New Roman" w:hAnsi="Times New Roman" w:cs="Times New Roman"/>
        </w:rPr>
        <w:t>ch</w:t>
      </w:r>
      <w:r w:rsidR="00752DB7">
        <w:rPr>
          <w:rFonts w:ascii="Times New Roman" w:hAnsi="Times New Roman" w:cs="Times New Roman"/>
        </w:rPr>
        <w:t xml:space="preserve"> of those contexts</w:t>
      </w:r>
      <w:r>
        <w:rPr>
          <w:rFonts w:ascii="Times New Roman" w:hAnsi="Times New Roman" w:cs="Times New Roman"/>
        </w:rPr>
        <w:t xml:space="preserve"> requires a different set of skills as well as candidates.  Thus, when the parties in Quebec, Catalonia, and Basque choose to align in coalitions at the national (and European level for the Spanish regions), there is less pressure on an individual organization to develop multiple levels of communication and strategy.  It is this diversity of demands on the Belgian, Danish, and U.K. parties that sets them apart in the context of regionalist-separatist parties that are successful, as they face the challenges</w:t>
      </w:r>
      <w:r w:rsidR="00752DB7">
        <w:rPr>
          <w:rFonts w:ascii="Times New Roman" w:hAnsi="Times New Roman" w:cs="Times New Roman"/>
        </w:rPr>
        <w:t xml:space="preserve">—and meet them—in </w:t>
      </w:r>
      <w:r>
        <w:rPr>
          <w:rFonts w:ascii="Times New Roman" w:hAnsi="Times New Roman" w:cs="Times New Roman"/>
        </w:rPr>
        <w:t>organizing at different levels of elections.</w:t>
      </w:r>
    </w:p>
    <w:p w:rsidR="003B4451" w:rsidRDefault="003B4451" w:rsidP="003B4451">
      <w:pPr>
        <w:spacing w:line="480" w:lineRule="auto"/>
        <w:ind w:firstLine="360"/>
        <w:rPr>
          <w:rFonts w:ascii="Times New Roman" w:hAnsi="Times New Roman" w:cs="Times New Roman"/>
        </w:rPr>
      </w:pPr>
      <w:r>
        <w:rPr>
          <w:rFonts w:ascii="Times New Roman" w:hAnsi="Times New Roman" w:cs="Times New Roman"/>
        </w:rPr>
        <w:t xml:space="preserve">Other explanations for the success and viability of regionalist parties include multivariate regression analyses, and they have explained the Belgian and Danish cases well but have under-predicted both Scotland and Wales. </w:t>
      </w:r>
      <w:r w:rsidRPr="00A26A8F">
        <w:rPr>
          <w:rFonts w:ascii="Times New Roman" w:hAnsi="Times New Roman" w:cs="Times New Roman"/>
        </w:rPr>
        <w:t>In his review of the literature and h</w:t>
      </w:r>
      <w:r>
        <w:rPr>
          <w:rFonts w:ascii="Times New Roman" w:hAnsi="Times New Roman" w:cs="Times New Roman"/>
        </w:rPr>
        <w:t>is own analysis, Jolly considered</w:t>
      </w:r>
      <w:r w:rsidRPr="00A26A8F">
        <w:rPr>
          <w:rFonts w:ascii="Times New Roman" w:hAnsi="Times New Roman" w:cs="Times New Roman"/>
        </w:rPr>
        <w:t xml:space="preserve"> the origin of support (meaning the demographics of those voting for the regional parties), the variable of language difference, the viability of the region to function on its own, political economy arguments (meaning the region’s unemployment or tax rate versus the rest of the state), and the role of integration (Jolly-2006, 41-76). Previously, Sorens (2005) did a cross-sectional analysis of secession in advanced countries that indicated that the presence of a regional language, a recent independence (since 1648), high income, and big population as well </w:t>
      </w:r>
      <w:r w:rsidRPr="00A26A8F">
        <w:rPr>
          <w:rFonts w:ascii="Times New Roman" w:hAnsi="Times New Roman" w:cs="Times New Roman"/>
        </w:rPr>
        <w:lastRenderedPageBreak/>
        <w:t>as aspects of location</w:t>
      </w:r>
      <w:r>
        <w:rPr>
          <w:rFonts w:ascii="Times New Roman" w:hAnsi="Times New Roman" w:cs="Times New Roman"/>
        </w:rPr>
        <w:t xml:space="preserve"> (especially falling into one existing state—unlike the Basque case, for example)</w:t>
      </w:r>
      <w:r w:rsidRPr="00A26A8F">
        <w:rPr>
          <w:rFonts w:ascii="Times New Roman" w:hAnsi="Times New Roman" w:cs="Times New Roman"/>
        </w:rPr>
        <w:t xml:space="preserve"> indicate increased chances of secession support.  </w:t>
      </w:r>
      <w:r>
        <w:rPr>
          <w:rFonts w:ascii="Times New Roman" w:hAnsi="Times New Roman" w:cs="Times New Roman"/>
        </w:rPr>
        <w:t xml:space="preserve">Sorens’s study under-predicted Scotland and Wales—but fit both the Belgian cases and Denmark well. “…It appears,” Sorens wrote, well before the SNP’s recent historic victories, “that Welsh and even Scottish nationalists should be congratulated for achieving electoral success well beyond what base conditions seem to support” (Sorens-2005, 321).  </w:t>
      </w:r>
      <w:r w:rsidR="00D4124B">
        <w:rPr>
          <w:rFonts w:ascii="Times New Roman" w:hAnsi="Times New Roman" w:cs="Times New Roman"/>
        </w:rPr>
        <w:t xml:space="preserve">Thus, a </w:t>
      </w:r>
      <w:r w:rsidR="00E04BF1">
        <w:rPr>
          <w:rFonts w:ascii="Times New Roman" w:hAnsi="Times New Roman" w:cs="Times New Roman"/>
        </w:rPr>
        <w:t xml:space="preserve">search for a </w:t>
      </w:r>
      <w:r w:rsidR="00D4124B">
        <w:rPr>
          <w:rFonts w:ascii="Times New Roman" w:hAnsi="Times New Roman" w:cs="Times New Roman"/>
        </w:rPr>
        <w:t>more complete explanation of the Scottish case continues.</w:t>
      </w:r>
    </w:p>
    <w:p w:rsidR="003B4451" w:rsidRDefault="003B4451" w:rsidP="003B4451">
      <w:pPr>
        <w:spacing w:line="480" w:lineRule="auto"/>
        <w:rPr>
          <w:rFonts w:ascii="Times New Roman" w:hAnsi="Times New Roman" w:cs="Times New Roman"/>
        </w:rPr>
      </w:pPr>
      <w:r>
        <w:rPr>
          <w:rFonts w:ascii="Times New Roman" w:hAnsi="Times New Roman" w:cs="Times New Roman"/>
        </w:rPr>
        <w:tab/>
        <w:t>Alternatively, institutional explanations of conditions that should imp</w:t>
      </w:r>
      <w:r w:rsidR="00E04BF1">
        <w:rPr>
          <w:rFonts w:ascii="Times New Roman" w:hAnsi="Times New Roman" w:cs="Times New Roman"/>
        </w:rPr>
        <w:t xml:space="preserve">act the relative strength of </w:t>
      </w:r>
      <w:r>
        <w:rPr>
          <w:rFonts w:ascii="Times New Roman" w:hAnsi="Times New Roman" w:cs="Times New Roman"/>
        </w:rPr>
        <w:t xml:space="preserve">ethno-regionalist parties at large would again seem to support the Danish and Flemish case but does not adequately account for the Scottish and Welsh cases.  Several factors can minimize regionalist party influence: “presidentialism, majority systems, and election concurrency” </w:t>
      </w:r>
      <w:r w:rsidRPr="00F0495E">
        <w:rPr>
          <w:rFonts w:ascii="Times New Roman" w:hAnsi="Times New Roman" w:cs="Times New Roman"/>
        </w:rPr>
        <w:t>(Bra</w:t>
      </w:r>
      <w:r>
        <w:rPr>
          <w:rFonts w:ascii="Times New Roman" w:hAnsi="Times New Roman" w:cs="Times New Roman"/>
        </w:rPr>
        <w:t>ncati-2008, 158) as well as unitary systems (Harmel and Robertson-1985; Willey-1998).  None of the three countries in consideration have presidential systems. In Belgium, there are proportional representation rules at all levels of government, it is a federal state, and generally there is not election concurrency.  Their European and regional elections are held together but usually the federal is separate—except in the case of 2014 when all three levels were held at the same time.  During that 2014 “super” election cycle, the N-VA no longer “emphasize[d] the end of Belgium in its manifesto” (Baudewyns, Dandoy, and Reuchamps-2015, 94).  Denmark, on the other hand, is unitary, sometimes has concurrent elections, and is proportional.  However, the Faroe Islands has been self-governing since 1948 and is treated as a “third country” by the European Union (Adler-Nissen-2014); the islands, via The Takeover Act of 2005</w:t>
      </w:r>
      <w:r w:rsidR="00E04BF1">
        <w:rPr>
          <w:rFonts w:ascii="Times New Roman" w:hAnsi="Times New Roman" w:cs="Times New Roman"/>
        </w:rPr>
        <w:t>,</w:t>
      </w:r>
      <w:r>
        <w:rPr>
          <w:rFonts w:ascii="Times New Roman" w:hAnsi="Times New Roman" w:cs="Times New Roman"/>
        </w:rPr>
        <w:t xml:space="preserve"> now has been granted unilateral legislative and administrative powers except on issues of the Constitution, the Supreme Court, foreign, security and </w:t>
      </w:r>
      <w:r w:rsidR="00D4124B">
        <w:rPr>
          <w:rFonts w:ascii="Times New Roman" w:hAnsi="Times New Roman" w:cs="Times New Roman"/>
        </w:rPr>
        <w:t>defense</w:t>
      </w:r>
      <w:r>
        <w:rPr>
          <w:rFonts w:ascii="Times New Roman" w:hAnsi="Times New Roman" w:cs="Times New Roman"/>
        </w:rPr>
        <w:t xml:space="preserve"> policy and monetary and </w:t>
      </w:r>
      <w:r>
        <w:rPr>
          <w:rFonts w:ascii="Times New Roman" w:hAnsi="Times New Roman" w:cs="Times New Roman"/>
        </w:rPr>
        <w:lastRenderedPageBreak/>
        <w:t>currency matters</w:t>
      </w:r>
      <w:r w:rsidRPr="00D16C88">
        <w:rPr>
          <w:rFonts w:ascii="Times New Roman" w:hAnsi="Times New Roman" w:cs="Times New Roman"/>
        </w:rPr>
        <w:t>.</w:t>
      </w:r>
      <w:r>
        <w:rPr>
          <w:rStyle w:val="FootnoteReference"/>
          <w:rFonts w:ascii="Times New Roman" w:hAnsi="Times New Roman" w:cs="Times New Roman"/>
        </w:rPr>
        <w:footnoteReference w:id="4"/>
      </w:r>
      <w:r>
        <w:rPr>
          <w:rFonts w:ascii="Times New Roman" w:hAnsi="Times New Roman" w:cs="Times New Roman"/>
        </w:rPr>
        <w:t xml:space="preserve">  So while Denmark itself is a unitary state, the Faroe Islands do not function as part of that highly centralized system, and the islands’ parliament has more</w:t>
      </w:r>
      <w:r w:rsidR="00D4124B">
        <w:rPr>
          <w:rFonts w:ascii="Times New Roman" w:hAnsi="Times New Roman" w:cs="Times New Roman"/>
        </w:rPr>
        <w:t xml:space="preserve"> areas of competency </w:t>
      </w:r>
      <w:r>
        <w:rPr>
          <w:rFonts w:ascii="Times New Roman" w:hAnsi="Times New Roman" w:cs="Times New Roman"/>
        </w:rPr>
        <w:t>than the regional parliaments of the U.K., for example.  Therefore, Faroe does function outside a unitary system, has non-concurrent elections to its legislature and the Danish parliament, and utilizes a proportional system.  Finally, the U.K., unlike both Flanders and the Faroe Islands, has both concurrent elections and a majority system at the U.K. level.  So both PC and the SNP see</w:t>
      </w:r>
      <w:r w:rsidR="00D4124B">
        <w:rPr>
          <w:rFonts w:ascii="Times New Roman" w:hAnsi="Times New Roman" w:cs="Times New Roman"/>
        </w:rPr>
        <w:t>m to defy these factors as well—though the SNP to a greater extent.</w:t>
      </w:r>
    </w:p>
    <w:p w:rsidR="00065D26" w:rsidRDefault="003B4451" w:rsidP="00065D26">
      <w:pPr>
        <w:spacing w:line="480" w:lineRule="auto"/>
        <w:ind w:firstLine="720"/>
        <w:rPr>
          <w:rFonts w:ascii="Times New Roman" w:hAnsi="Times New Roman" w:cs="Times New Roman"/>
        </w:rPr>
      </w:pPr>
      <w:r>
        <w:rPr>
          <w:rFonts w:ascii="Times New Roman" w:hAnsi="Times New Roman" w:cs="Times New Roman"/>
        </w:rPr>
        <w:t xml:space="preserve">Thus, it would seem that European integration, multi-level governance, permissive national governments, and lack of presidentialism help all five parties; however, while the Belgian and Danish cases are well </w:t>
      </w:r>
      <w:r w:rsidR="00752DB7">
        <w:rPr>
          <w:rFonts w:ascii="Times New Roman" w:hAnsi="Times New Roman" w:cs="Times New Roman"/>
        </w:rPr>
        <w:t>explained by statistical analyse</w:t>
      </w:r>
      <w:r>
        <w:rPr>
          <w:rFonts w:ascii="Times New Roman" w:hAnsi="Times New Roman" w:cs="Times New Roman"/>
        </w:rPr>
        <w:t xml:space="preserve">s of the viability of regional parties as well as the presence of non-current elections and proportional systems, the cases in the U.K. continue </w:t>
      </w:r>
      <w:r w:rsidR="00752DB7">
        <w:rPr>
          <w:rFonts w:ascii="Times New Roman" w:hAnsi="Times New Roman" w:cs="Times New Roman"/>
        </w:rPr>
        <w:t>to be inadequately elucidated</w:t>
      </w:r>
      <w:r w:rsidR="0036444A">
        <w:rPr>
          <w:rFonts w:ascii="Times New Roman" w:hAnsi="Times New Roman" w:cs="Times New Roman"/>
        </w:rPr>
        <w:t xml:space="preserve"> due</w:t>
      </w:r>
      <w:r w:rsidR="00752DB7">
        <w:rPr>
          <w:rFonts w:ascii="Times New Roman" w:hAnsi="Times New Roman" w:cs="Times New Roman"/>
        </w:rPr>
        <w:t>—and the SNP has increasingly out-performed Plaid in recent years.</w:t>
      </w:r>
      <w:r w:rsidR="00D4124B">
        <w:rPr>
          <w:rFonts w:ascii="Times New Roman" w:hAnsi="Times New Roman" w:cs="Times New Roman"/>
        </w:rPr>
        <w:t xml:space="preserve">  </w:t>
      </w:r>
    </w:p>
    <w:p w:rsidR="00065D26" w:rsidRDefault="00065D26" w:rsidP="00065D26">
      <w:pPr>
        <w:spacing w:line="480" w:lineRule="auto"/>
        <w:ind w:firstLine="720"/>
        <w:rPr>
          <w:rFonts w:ascii="Times New Roman" w:hAnsi="Times New Roman" w:cs="Times New Roman"/>
        </w:rPr>
      </w:pPr>
      <w:r>
        <w:rPr>
          <w:rFonts w:ascii="Times New Roman" w:hAnsi="Times New Roman" w:cs="Times New Roman"/>
        </w:rPr>
        <w:t>With</w:t>
      </w:r>
      <w:r w:rsidR="00D4124B">
        <w:rPr>
          <w:rFonts w:ascii="Times New Roman" w:hAnsi="Times New Roman" w:cs="Times New Roman"/>
        </w:rPr>
        <w:t xml:space="preserve"> limited satisfying explanations</w:t>
      </w:r>
      <w:r w:rsidR="000E6A9F">
        <w:rPr>
          <w:rFonts w:ascii="Times New Roman" w:hAnsi="Times New Roman" w:cs="Times New Roman"/>
        </w:rPr>
        <w:t xml:space="preserve"> for the SNP’s success</w:t>
      </w:r>
      <w:r>
        <w:rPr>
          <w:rFonts w:ascii="Times New Roman" w:hAnsi="Times New Roman" w:cs="Times New Roman"/>
        </w:rPr>
        <w:t xml:space="preserve">, it seems </w:t>
      </w:r>
      <w:r w:rsidR="00D4124B">
        <w:rPr>
          <w:rFonts w:ascii="Times New Roman" w:hAnsi="Times New Roman" w:cs="Times New Roman"/>
        </w:rPr>
        <w:t xml:space="preserve">logical </w:t>
      </w:r>
      <w:r>
        <w:rPr>
          <w:rFonts w:ascii="Times New Roman" w:hAnsi="Times New Roman" w:cs="Times New Roman"/>
        </w:rPr>
        <w:t>to take more careful consideration of</w:t>
      </w:r>
      <w:r w:rsidR="00D4124B">
        <w:rPr>
          <w:rFonts w:ascii="Times New Roman" w:hAnsi="Times New Roman" w:cs="Times New Roman"/>
        </w:rPr>
        <w:t xml:space="preserve"> the party’s own agency </w:t>
      </w:r>
      <w:r>
        <w:rPr>
          <w:rFonts w:ascii="Times New Roman" w:hAnsi="Times New Roman" w:cs="Times New Roman"/>
        </w:rPr>
        <w:t>in its evolution—and how moments of major party accommodation combined with potential constitutional changes have been capitalized upon by SNP leaders via</w:t>
      </w:r>
      <w:r w:rsidR="000E6A9F">
        <w:rPr>
          <w:rFonts w:ascii="Times New Roman" w:hAnsi="Times New Roman" w:cs="Times New Roman"/>
        </w:rPr>
        <w:t xml:space="preserve"> growing resources and</w:t>
      </w:r>
      <w:r>
        <w:rPr>
          <w:rFonts w:ascii="Times New Roman" w:hAnsi="Times New Roman" w:cs="Times New Roman"/>
        </w:rPr>
        <w:t xml:space="preserve"> careful messaging to reach previously unbroken thresholds.  While these factors in no way guarantee that Brexit will lead to Scottish independence, there are reasons to consider how the past can inform the pres</w:t>
      </w:r>
      <w:r w:rsidR="00C33AB0">
        <w:rPr>
          <w:rFonts w:ascii="Times New Roman" w:hAnsi="Times New Roman" w:cs="Times New Roman"/>
        </w:rPr>
        <w:t>ent and provide a fair warning that</w:t>
      </w:r>
      <w:r>
        <w:rPr>
          <w:rFonts w:ascii="Times New Roman" w:hAnsi="Times New Roman" w:cs="Times New Roman"/>
        </w:rPr>
        <w:t xml:space="preserve"> underestimating the SNP’s ability </w:t>
      </w:r>
      <w:r w:rsidR="00C33AB0">
        <w:rPr>
          <w:rFonts w:ascii="Times New Roman" w:hAnsi="Times New Roman" w:cs="Times New Roman"/>
        </w:rPr>
        <w:t>under these conditions</w:t>
      </w:r>
      <w:r>
        <w:rPr>
          <w:rFonts w:ascii="Times New Roman" w:hAnsi="Times New Roman" w:cs="Times New Roman"/>
        </w:rPr>
        <w:t xml:space="preserve"> has created </w:t>
      </w:r>
      <w:r w:rsidR="000E6A9F">
        <w:rPr>
          <w:rFonts w:ascii="Times New Roman" w:hAnsi="Times New Roman" w:cs="Times New Roman"/>
        </w:rPr>
        <w:t>the party’s most important</w:t>
      </w:r>
      <w:r w:rsidR="0036444A">
        <w:rPr>
          <w:rFonts w:ascii="Times New Roman" w:hAnsi="Times New Roman" w:cs="Times New Roman"/>
        </w:rPr>
        <w:t xml:space="preserve"> moments of growth—and breakthrough—</w:t>
      </w:r>
      <w:r>
        <w:rPr>
          <w:rFonts w:ascii="Times New Roman" w:hAnsi="Times New Roman" w:cs="Times New Roman"/>
        </w:rPr>
        <w:t>in</w:t>
      </w:r>
      <w:r w:rsidR="0036444A">
        <w:rPr>
          <w:rFonts w:ascii="Times New Roman" w:hAnsi="Times New Roman" w:cs="Times New Roman"/>
        </w:rPr>
        <w:t xml:space="preserve"> </w:t>
      </w:r>
      <w:r>
        <w:rPr>
          <w:rFonts w:ascii="Times New Roman" w:hAnsi="Times New Roman" w:cs="Times New Roman"/>
        </w:rPr>
        <w:t>the past.</w:t>
      </w:r>
    </w:p>
    <w:p w:rsidR="000E6A9F" w:rsidRDefault="000E6A9F" w:rsidP="00065D26">
      <w:pPr>
        <w:spacing w:line="480" w:lineRule="auto"/>
        <w:ind w:firstLine="720"/>
        <w:rPr>
          <w:rFonts w:ascii="Times New Roman" w:hAnsi="Times New Roman" w:cs="Times New Roman"/>
        </w:rPr>
      </w:pPr>
    </w:p>
    <w:p w:rsidR="00113711" w:rsidRPr="00065D26" w:rsidRDefault="00D053AC" w:rsidP="00065D26">
      <w:pPr>
        <w:spacing w:line="480" w:lineRule="auto"/>
        <w:rPr>
          <w:rFonts w:ascii="Times New Roman" w:hAnsi="Times New Roman" w:cs="Times New Roman"/>
          <w:i/>
        </w:rPr>
      </w:pPr>
      <w:r w:rsidRPr="00065D26">
        <w:rPr>
          <w:rFonts w:ascii="Times New Roman" w:hAnsi="Times New Roman" w:cs="Times New Roman"/>
          <w:i/>
        </w:rPr>
        <w:lastRenderedPageBreak/>
        <w:t>SNP Breakthroughs</w:t>
      </w:r>
      <w:r w:rsidR="00DC30A0" w:rsidRPr="00065D26">
        <w:rPr>
          <w:rFonts w:ascii="Times New Roman" w:hAnsi="Times New Roman" w:cs="Times New Roman"/>
          <w:i/>
        </w:rPr>
        <w:t xml:space="preserve">: </w:t>
      </w:r>
      <w:r w:rsidR="00065D26">
        <w:rPr>
          <w:rFonts w:ascii="Times New Roman" w:hAnsi="Times New Roman" w:cs="Times New Roman"/>
          <w:i/>
        </w:rPr>
        <w:t xml:space="preserve">Constitutional Change, </w:t>
      </w:r>
      <w:r w:rsidR="00DC30A0" w:rsidRPr="00065D26">
        <w:rPr>
          <w:rFonts w:ascii="Times New Roman" w:hAnsi="Times New Roman" w:cs="Times New Roman"/>
          <w:i/>
        </w:rPr>
        <w:t xml:space="preserve">Major Party Accommodation and Media Exposure </w:t>
      </w:r>
    </w:p>
    <w:p w:rsidR="00373F3E" w:rsidRDefault="00484BE6" w:rsidP="00CC7F5B">
      <w:pPr>
        <w:spacing w:line="480" w:lineRule="auto"/>
        <w:ind w:firstLine="720"/>
        <w:rPr>
          <w:rFonts w:ascii="Times New Roman" w:hAnsi="Times New Roman" w:cs="Times New Roman"/>
        </w:rPr>
      </w:pPr>
      <w:r>
        <w:rPr>
          <w:rFonts w:ascii="Times New Roman" w:hAnsi="Times New Roman" w:cs="Times New Roman"/>
        </w:rPr>
        <w:t>Bonnie Meguid suggested that</w:t>
      </w:r>
      <w:r w:rsidR="000E6A9F">
        <w:rPr>
          <w:rFonts w:ascii="Times New Roman" w:hAnsi="Times New Roman" w:cs="Times New Roman"/>
        </w:rPr>
        <w:t xml:space="preserve"> the</w:t>
      </w:r>
      <w:r>
        <w:rPr>
          <w:rFonts w:ascii="Times New Roman" w:hAnsi="Times New Roman" w:cs="Times New Roman"/>
        </w:rPr>
        <w:t xml:space="preserve"> strongest institutional impact on fringe parties in general is majority party accommodation (Meguid-2007)—when mainstream parties move toward accommodating increased demands for autonomy and absorb the smaller party’s interest.  However, in the more specific case of the SNP</w:t>
      </w:r>
      <w:r w:rsidR="00C36BD6">
        <w:rPr>
          <w:rFonts w:ascii="Times New Roman" w:hAnsi="Times New Roman" w:cs="Times New Roman"/>
        </w:rPr>
        <w:t xml:space="preserve"> or separatist agendas writ large</w:t>
      </w:r>
      <w:r>
        <w:rPr>
          <w:rFonts w:ascii="Times New Roman" w:hAnsi="Times New Roman" w:cs="Times New Roman"/>
        </w:rPr>
        <w:t>, full accommodation is highly unlikely because</w:t>
      </w:r>
      <w:r w:rsidR="00D44B19">
        <w:rPr>
          <w:rFonts w:ascii="Times New Roman" w:hAnsi="Times New Roman" w:cs="Times New Roman"/>
        </w:rPr>
        <w:t>, at the very least,</w:t>
      </w:r>
      <w:r>
        <w:rPr>
          <w:rFonts w:ascii="Times New Roman" w:hAnsi="Times New Roman" w:cs="Times New Roman"/>
        </w:rPr>
        <w:t xml:space="preserve"> independence would undermine the entire state structure from which the majority parties benefit.  At the same time, when the parties have moved to accommodate the SNP—for example in</w:t>
      </w:r>
      <w:r w:rsidR="00DC4727">
        <w:rPr>
          <w:rFonts w:ascii="Times New Roman" w:hAnsi="Times New Roman" w:cs="Times New Roman"/>
        </w:rPr>
        <w:t xml:space="preserve"> allowing the party its first broadcast in 1965, then in</w:t>
      </w:r>
      <w:r>
        <w:rPr>
          <w:rFonts w:ascii="Times New Roman" w:hAnsi="Times New Roman" w:cs="Times New Roman"/>
        </w:rPr>
        <w:t xml:space="preserve"> creating a Scottish Parliament</w:t>
      </w:r>
      <w:r w:rsidR="00DC4727">
        <w:rPr>
          <w:rFonts w:ascii="Times New Roman" w:hAnsi="Times New Roman" w:cs="Times New Roman"/>
        </w:rPr>
        <w:t xml:space="preserve"> in the late 1990s,</w:t>
      </w:r>
      <w:r>
        <w:rPr>
          <w:rFonts w:ascii="Times New Roman" w:hAnsi="Times New Roman" w:cs="Times New Roman"/>
        </w:rPr>
        <w:t xml:space="preserve"> and in holding an independence vote</w:t>
      </w:r>
      <w:r w:rsidR="00DC4727">
        <w:rPr>
          <w:rFonts w:ascii="Times New Roman" w:hAnsi="Times New Roman" w:cs="Times New Roman"/>
        </w:rPr>
        <w:t xml:space="preserve"> in 2014</w:t>
      </w:r>
      <w:r>
        <w:rPr>
          <w:rFonts w:ascii="Times New Roman" w:hAnsi="Times New Roman" w:cs="Times New Roman"/>
        </w:rPr>
        <w:t>—</w:t>
      </w:r>
      <w:r w:rsidR="00C36BD6">
        <w:rPr>
          <w:rFonts w:ascii="Times New Roman" w:hAnsi="Times New Roman" w:cs="Times New Roman"/>
        </w:rPr>
        <w:t xml:space="preserve">and </w:t>
      </w:r>
      <w:r>
        <w:rPr>
          <w:rFonts w:ascii="Times New Roman" w:hAnsi="Times New Roman" w:cs="Times New Roman"/>
        </w:rPr>
        <w:t xml:space="preserve">the effects </w:t>
      </w:r>
      <w:r w:rsidR="00C36BD6">
        <w:rPr>
          <w:rFonts w:ascii="Times New Roman" w:hAnsi="Times New Roman" w:cs="Times New Roman"/>
        </w:rPr>
        <w:t xml:space="preserve">of each </w:t>
      </w:r>
      <w:r>
        <w:rPr>
          <w:rFonts w:ascii="Times New Roman" w:hAnsi="Times New Roman" w:cs="Times New Roman"/>
        </w:rPr>
        <w:t>have been the growth of the SNP and its phoenix-like transition into something new and increasingly more competitive with the U.K.’s largest parties.</w:t>
      </w:r>
      <w:r w:rsidR="00DC4727">
        <w:rPr>
          <w:rFonts w:ascii="Times New Roman" w:hAnsi="Times New Roman" w:cs="Times New Roman"/>
        </w:rPr>
        <w:t xml:space="preserve">  However</w:t>
      </w:r>
      <w:r w:rsidR="00A83438">
        <w:rPr>
          <w:rFonts w:ascii="Times New Roman" w:hAnsi="Times New Roman" w:cs="Times New Roman"/>
        </w:rPr>
        <w:t xml:space="preserve">, the opportunity is not enough: </w:t>
      </w:r>
      <w:r w:rsidR="00DC4727">
        <w:rPr>
          <w:rFonts w:ascii="Times New Roman" w:hAnsi="Times New Roman" w:cs="Times New Roman"/>
        </w:rPr>
        <w:t>party leaders have to act decisively</w:t>
      </w:r>
      <w:r w:rsidR="00A83438">
        <w:rPr>
          <w:rFonts w:ascii="Times New Roman" w:hAnsi="Times New Roman" w:cs="Times New Roman"/>
        </w:rPr>
        <w:t>,</w:t>
      </w:r>
      <w:r w:rsidR="00DC4727">
        <w:rPr>
          <w:rFonts w:ascii="Times New Roman" w:hAnsi="Times New Roman" w:cs="Times New Roman"/>
        </w:rPr>
        <w:t xml:space="preserve"> </w:t>
      </w:r>
      <w:r w:rsidR="006D4FFF">
        <w:rPr>
          <w:rFonts w:ascii="Times New Roman" w:hAnsi="Times New Roman" w:cs="Times New Roman"/>
        </w:rPr>
        <w:t xml:space="preserve">the messaging on independence in particular needs to be considered with care, </w:t>
      </w:r>
      <w:r w:rsidR="00DC4727">
        <w:rPr>
          <w:rFonts w:ascii="Times New Roman" w:hAnsi="Times New Roman" w:cs="Times New Roman"/>
        </w:rPr>
        <w:t>and party organization needs to be up to the task at hand. If opportunity alone (or institutional factors) explained separatist party success, then SNP and PC would look much more alike.</w:t>
      </w:r>
    </w:p>
    <w:p w:rsidR="00DC4727" w:rsidRDefault="00DC4727" w:rsidP="00F21845">
      <w:pPr>
        <w:spacing w:line="480" w:lineRule="auto"/>
        <w:ind w:firstLine="720"/>
        <w:rPr>
          <w:rFonts w:ascii="Times New Roman" w:hAnsi="Times New Roman" w:cs="Times New Roman"/>
        </w:rPr>
      </w:pPr>
      <w:r>
        <w:rPr>
          <w:rFonts w:ascii="Times New Roman" w:hAnsi="Times New Roman" w:cs="Times New Roman"/>
        </w:rPr>
        <w:t>Thus, three</w:t>
      </w:r>
      <w:r w:rsidR="000103A7">
        <w:rPr>
          <w:rFonts w:ascii="Times New Roman" w:hAnsi="Times New Roman" w:cs="Times New Roman"/>
        </w:rPr>
        <w:t xml:space="preserve"> factor</w:t>
      </w:r>
      <w:r>
        <w:rPr>
          <w:rFonts w:ascii="Times New Roman" w:hAnsi="Times New Roman" w:cs="Times New Roman"/>
        </w:rPr>
        <w:t>s</w:t>
      </w:r>
      <w:r w:rsidR="000103A7">
        <w:rPr>
          <w:rFonts w:ascii="Times New Roman" w:hAnsi="Times New Roman" w:cs="Times New Roman"/>
        </w:rPr>
        <w:t xml:space="preserve"> h</w:t>
      </w:r>
      <w:r w:rsidR="007B126C">
        <w:rPr>
          <w:rFonts w:ascii="Times New Roman" w:hAnsi="Times New Roman" w:cs="Times New Roman"/>
        </w:rPr>
        <w:t>ave</w:t>
      </w:r>
      <w:r w:rsidR="000103A7">
        <w:rPr>
          <w:rFonts w:ascii="Times New Roman" w:hAnsi="Times New Roman" w:cs="Times New Roman"/>
        </w:rPr>
        <w:t xml:space="preserve"> been common to</w:t>
      </w:r>
      <w:r>
        <w:rPr>
          <w:rFonts w:ascii="Times New Roman" w:hAnsi="Times New Roman" w:cs="Times New Roman"/>
        </w:rPr>
        <w:t xml:space="preserve"> each occasion wherein </w:t>
      </w:r>
      <w:r w:rsidR="000103A7">
        <w:rPr>
          <w:rFonts w:ascii="Times New Roman" w:hAnsi="Times New Roman" w:cs="Times New Roman"/>
        </w:rPr>
        <w:t>SNP</w:t>
      </w:r>
      <w:r>
        <w:rPr>
          <w:rFonts w:ascii="Times New Roman" w:hAnsi="Times New Roman" w:cs="Times New Roman"/>
        </w:rPr>
        <w:t xml:space="preserve"> has broken through </w:t>
      </w:r>
      <w:r w:rsidR="000E6A9F">
        <w:rPr>
          <w:rFonts w:ascii="Times New Roman" w:hAnsi="Times New Roman" w:cs="Times New Roman"/>
        </w:rPr>
        <w:t xml:space="preserve">Pederson and </w:t>
      </w:r>
      <w:r>
        <w:rPr>
          <w:rFonts w:ascii="Times New Roman" w:hAnsi="Times New Roman" w:cs="Times New Roman"/>
        </w:rPr>
        <w:t>Descho</w:t>
      </w:r>
      <w:r w:rsidR="000E6A9F">
        <w:rPr>
          <w:rFonts w:ascii="Times New Roman" w:hAnsi="Times New Roman" w:cs="Times New Roman"/>
        </w:rPr>
        <w:t>u</w:t>
      </w:r>
      <w:r>
        <w:rPr>
          <w:rFonts w:ascii="Times New Roman" w:hAnsi="Times New Roman" w:cs="Times New Roman"/>
        </w:rPr>
        <w:t>wer’s thresholds (representation, blackmail, governing potential, and government thresholds</w:t>
      </w:r>
      <w:r w:rsidR="00880900">
        <w:rPr>
          <w:rFonts w:ascii="Times New Roman" w:hAnsi="Times New Roman" w:cs="Times New Roman"/>
        </w:rPr>
        <w:t xml:space="preserve"> (Deshouwer-2008)</w:t>
      </w:r>
      <w:r>
        <w:rPr>
          <w:rFonts w:ascii="Times New Roman" w:hAnsi="Times New Roman" w:cs="Times New Roman"/>
        </w:rPr>
        <w:t>)</w:t>
      </w:r>
      <w:r w:rsidR="000103A7">
        <w:rPr>
          <w:rFonts w:ascii="Times New Roman" w:hAnsi="Times New Roman" w:cs="Times New Roman"/>
        </w:rPr>
        <w:t xml:space="preserve">: </w:t>
      </w:r>
      <w:r w:rsidR="00D24BE5">
        <w:rPr>
          <w:rFonts w:ascii="Times New Roman" w:hAnsi="Times New Roman" w:cs="Times New Roman"/>
        </w:rPr>
        <w:t xml:space="preserve">a form </w:t>
      </w:r>
      <w:r w:rsidR="00A83438">
        <w:rPr>
          <w:rFonts w:ascii="Times New Roman" w:hAnsi="Times New Roman" w:cs="Times New Roman"/>
        </w:rPr>
        <w:t xml:space="preserve">of </w:t>
      </w:r>
      <w:r w:rsidR="00D24BE5">
        <w:rPr>
          <w:rFonts w:ascii="Times New Roman" w:hAnsi="Times New Roman" w:cs="Times New Roman"/>
        </w:rPr>
        <w:t>major party accommodation</w:t>
      </w:r>
      <w:r w:rsidR="00A83438">
        <w:rPr>
          <w:rFonts w:ascii="Times New Roman" w:hAnsi="Times New Roman" w:cs="Times New Roman"/>
        </w:rPr>
        <w:t xml:space="preserve"> creates opportunity</w:t>
      </w:r>
      <w:r>
        <w:rPr>
          <w:rFonts w:ascii="Times New Roman" w:hAnsi="Times New Roman" w:cs="Times New Roman"/>
        </w:rPr>
        <w:t xml:space="preserve">, </w:t>
      </w:r>
      <w:r w:rsidR="000103A7">
        <w:rPr>
          <w:rFonts w:ascii="Times New Roman" w:hAnsi="Times New Roman" w:cs="Times New Roman"/>
        </w:rPr>
        <w:t>increased exposure in the media</w:t>
      </w:r>
      <w:r w:rsidR="00D24BE5">
        <w:rPr>
          <w:rFonts w:ascii="Times New Roman" w:hAnsi="Times New Roman" w:cs="Times New Roman"/>
        </w:rPr>
        <w:t xml:space="preserve"> </w:t>
      </w:r>
      <w:r w:rsidR="00A83438">
        <w:rPr>
          <w:rFonts w:ascii="Times New Roman" w:hAnsi="Times New Roman" w:cs="Times New Roman"/>
        </w:rPr>
        <w:t>generates greater interest and drives</w:t>
      </w:r>
      <w:r w:rsidR="00D24BE5">
        <w:rPr>
          <w:rFonts w:ascii="Times New Roman" w:hAnsi="Times New Roman" w:cs="Times New Roman"/>
        </w:rPr>
        <w:t xml:space="preserve"> up </w:t>
      </w:r>
      <w:r w:rsidR="00683B7D">
        <w:rPr>
          <w:rFonts w:ascii="Times New Roman" w:hAnsi="Times New Roman" w:cs="Times New Roman"/>
        </w:rPr>
        <w:t xml:space="preserve">saliency and even </w:t>
      </w:r>
      <w:r w:rsidR="00D24BE5">
        <w:rPr>
          <w:rFonts w:ascii="Times New Roman" w:hAnsi="Times New Roman" w:cs="Times New Roman"/>
        </w:rPr>
        <w:t>membership</w:t>
      </w:r>
      <w:r>
        <w:rPr>
          <w:rFonts w:ascii="Times New Roman" w:hAnsi="Times New Roman" w:cs="Times New Roman"/>
        </w:rPr>
        <w:t xml:space="preserve">, </w:t>
      </w:r>
      <w:r w:rsidR="00066E7D">
        <w:rPr>
          <w:rFonts w:ascii="Times New Roman" w:hAnsi="Times New Roman" w:cs="Times New Roman"/>
        </w:rPr>
        <w:t xml:space="preserve">the </w:t>
      </w:r>
      <w:r>
        <w:rPr>
          <w:rFonts w:ascii="Times New Roman" w:hAnsi="Times New Roman" w:cs="Times New Roman"/>
        </w:rPr>
        <w:t xml:space="preserve">SNP </w:t>
      </w:r>
      <w:r w:rsidR="00683B7D">
        <w:rPr>
          <w:rFonts w:ascii="Times New Roman" w:hAnsi="Times New Roman" w:cs="Times New Roman"/>
        </w:rPr>
        <w:t xml:space="preserve">proves relatively competent under the new conditions (often surprising political elites), and then the party </w:t>
      </w:r>
      <w:r w:rsidR="00CF07E2">
        <w:rPr>
          <w:rFonts w:ascii="Times New Roman" w:hAnsi="Times New Roman" w:cs="Times New Roman"/>
        </w:rPr>
        <w:t xml:space="preserve">carefully </w:t>
      </w:r>
      <w:r w:rsidR="00683B7D">
        <w:rPr>
          <w:rFonts w:ascii="Times New Roman" w:hAnsi="Times New Roman" w:cs="Times New Roman"/>
        </w:rPr>
        <w:t>chooses which frame fits best for its independence platform based on the new conditions.</w:t>
      </w:r>
    </w:p>
    <w:p w:rsidR="00D4124B" w:rsidRDefault="000103A7" w:rsidP="00D053AC">
      <w:pPr>
        <w:spacing w:line="480" w:lineRule="auto"/>
        <w:ind w:firstLine="720"/>
        <w:rPr>
          <w:rFonts w:ascii="Times New Roman" w:hAnsi="Times New Roman" w:cs="Times New Roman"/>
        </w:rPr>
      </w:pPr>
      <w:r>
        <w:rPr>
          <w:rFonts w:ascii="Times New Roman" w:hAnsi="Times New Roman" w:cs="Times New Roman"/>
        </w:rPr>
        <w:lastRenderedPageBreak/>
        <w:t>First, in 1965 the SNP</w:t>
      </w:r>
      <w:r w:rsidR="00D24BE5">
        <w:rPr>
          <w:rFonts w:ascii="Times New Roman" w:hAnsi="Times New Roman" w:cs="Times New Roman"/>
        </w:rPr>
        <w:t xml:space="preserve"> was allowed its first-ever Party Political B</w:t>
      </w:r>
      <w:r>
        <w:rPr>
          <w:rFonts w:ascii="Times New Roman" w:hAnsi="Times New Roman" w:cs="Times New Roman"/>
        </w:rPr>
        <w:t>roadcast</w:t>
      </w:r>
      <w:r w:rsidR="00D24BE5">
        <w:rPr>
          <w:rFonts w:ascii="Times New Roman" w:hAnsi="Times New Roman" w:cs="Times New Roman"/>
        </w:rPr>
        <w:t xml:space="preserve"> (PPB) and </w:t>
      </w:r>
      <w:r>
        <w:rPr>
          <w:rFonts w:ascii="Times New Roman" w:hAnsi="Times New Roman" w:cs="Times New Roman"/>
        </w:rPr>
        <w:t xml:space="preserve">two years later, Winnie Ewing’s 1967 by-election victory in Hamilton would mark the start of a new era for the SNP as it would break the representation threshold for good.  </w:t>
      </w:r>
      <w:r w:rsidR="00D24BE5">
        <w:rPr>
          <w:rFonts w:ascii="Times New Roman" w:hAnsi="Times New Roman" w:cs="Times New Roman"/>
        </w:rPr>
        <w:t xml:space="preserve">Despite the lack of unified campaigning procedures for the SNP between 1948-1967, there was a long-term, concerted effort to gain more access to free media exposure—especially in television and radio broadcasting.  </w:t>
      </w:r>
      <w:r w:rsidR="00D24BE5" w:rsidRPr="00FE3DAB">
        <w:rPr>
          <w:rFonts w:ascii="Times New Roman" w:hAnsi="Times New Roman" w:cs="Times New Roman"/>
        </w:rPr>
        <w:t>Somerville described the SNP as beco</w:t>
      </w:r>
      <w:r w:rsidR="00D24BE5">
        <w:rPr>
          <w:rFonts w:ascii="Times New Roman" w:hAnsi="Times New Roman" w:cs="Times New Roman"/>
        </w:rPr>
        <w:t xml:space="preserve">ming “embroiled, even fixated” </w:t>
      </w:r>
      <w:r w:rsidR="00D24BE5" w:rsidRPr="00FE3DAB">
        <w:rPr>
          <w:rFonts w:ascii="Times New Roman" w:hAnsi="Times New Roman" w:cs="Times New Roman"/>
        </w:rPr>
        <w:t xml:space="preserve">with this </w:t>
      </w:r>
      <w:r w:rsidR="00D24BE5">
        <w:rPr>
          <w:rFonts w:ascii="Times New Roman" w:hAnsi="Times New Roman" w:cs="Times New Roman"/>
        </w:rPr>
        <w:t>issue as the party</w:t>
      </w:r>
      <w:r w:rsidR="00D24BE5" w:rsidRPr="00FE3DAB">
        <w:rPr>
          <w:rFonts w:ascii="Times New Roman" w:hAnsi="Times New Roman" w:cs="Times New Roman"/>
        </w:rPr>
        <w:t xml:space="preserve"> en</w:t>
      </w:r>
      <w:r w:rsidR="00D24BE5">
        <w:rPr>
          <w:rFonts w:ascii="Times New Roman" w:hAnsi="Times New Roman" w:cs="Times New Roman"/>
        </w:rPr>
        <w:t xml:space="preserve">gaged in a number of strategies (Somerville-2013) including pirating radio, </w:t>
      </w:r>
      <w:r w:rsidR="00A83438">
        <w:rPr>
          <w:rFonts w:ascii="Times New Roman" w:hAnsi="Times New Roman" w:cs="Times New Roman"/>
        </w:rPr>
        <w:t xml:space="preserve">picking public and private </w:t>
      </w:r>
      <w:r w:rsidR="00D24BE5">
        <w:rPr>
          <w:rFonts w:ascii="Times New Roman" w:hAnsi="Times New Roman" w:cs="Times New Roman"/>
        </w:rPr>
        <w:t xml:space="preserve">battles with the BBC and parliamentarian groups over allotment of broadcasting time, and </w:t>
      </w:r>
      <w:r w:rsidR="00A83438">
        <w:rPr>
          <w:rFonts w:ascii="Times New Roman" w:hAnsi="Times New Roman" w:cs="Times New Roman"/>
        </w:rPr>
        <w:t>trying to generate more</w:t>
      </w:r>
      <w:r w:rsidR="00D24BE5">
        <w:rPr>
          <w:rFonts w:ascii="Times New Roman" w:hAnsi="Times New Roman" w:cs="Times New Roman"/>
        </w:rPr>
        <w:t xml:space="preserve"> resources to pay for this type of outreach. H</w:t>
      </w:r>
      <w:r w:rsidR="00A83438">
        <w:rPr>
          <w:rFonts w:ascii="Times New Roman" w:hAnsi="Times New Roman" w:cs="Times New Roman"/>
        </w:rPr>
        <w:t>owever, after a decade-</w:t>
      </w:r>
      <w:r w:rsidR="00F21845">
        <w:rPr>
          <w:rFonts w:ascii="Times New Roman" w:hAnsi="Times New Roman" w:cs="Times New Roman"/>
        </w:rPr>
        <w:t>long battle over party broad</w:t>
      </w:r>
      <w:r w:rsidR="00A83438">
        <w:rPr>
          <w:rFonts w:ascii="Times New Roman" w:hAnsi="Times New Roman" w:cs="Times New Roman"/>
        </w:rPr>
        <w:t xml:space="preserve">casts in particular (when </w:t>
      </w:r>
      <w:r w:rsidR="00F21845">
        <w:rPr>
          <w:rFonts w:ascii="Times New Roman" w:hAnsi="Times New Roman" w:cs="Times New Roman"/>
        </w:rPr>
        <w:t xml:space="preserve">the BBC and the major parties </w:t>
      </w:r>
      <w:r w:rsidR="00A83438">
        <w:rPr>
          <w:rFonts w:ascii="Times New Roman" w:hAnsi="Times New Roman" w:cs="Times New Roman"/>
        </w:rPr>
        <w:t>relented a</w:t>
      </w:r>
      <w:r w:rsidR="00D24BE5">
        <w:rPr>
          <w:rFonts w:ascii="Times New Roman" w:hAnsi="Times New Roman" w:cs="Times New Roman"/>
        </w:rPr>
        <w:t>llowing the 1965 broadcast</w:t>
      </w:r>
      <w:r w:rsidR="00A83438">
        <w:rPr>
          <w:rFonts w:ascii="Times New Roman" w:hAnsi="Times New Roman" w:cs="Times New Roman"/>
        </w:rPr>
        <w:t>)</w:t>
      </w:r>
      <w:r w:rsidR="00D4124B">
        <w:rPr>
          <w:rFonts w:ascii="Times New Roman" w:hAnsi="Times New Roman" w:cs="Times New Roman"/>
        </w:rPr>
        <w:t>, SNP leadership understood the</w:t>
      </w:r>
      <w:r w:rsidR="00D24BE5">
        <w:rPr>
          <w:rFonts w:ascii="Times New Roman" w:hAnsi="Times New Roman" w:cs="Times New Roman"/>
        </w:rPr>
        <w:t xml:space="preserve"> relative importance of the opportunity, drawing up six revisions of the script in preparation for the five minutes of air time.</w:t>
      </w:r>
      <w:r w:rsidR="00D24BE5">
        <w:rPr>
          <w:rStyle w:val="FootnoteReference"/>
          <w:rFonts w:ascii="Times New Roman" w:hAnsi="Times New Roman" w:cs="Times New Roman"/>
        </w:rPr>
        <w:footnoteReference w:id="5"/>
      </w:r>
      <w:r w:rsidR="00F21845">
        <w:rPr>
          <w:rFonts w:ascii="Times New Roman" w:hAnsi="Times New Roman" w:cs="Times New Roman"/>
        </w:rPr>
        <w:t xml:space="preserve">  </w:t>
      </w:r>
      <w:r w:rsidR="00683B7D">
        <w:rPr>
          <w:rFonts w:ascii="Times New Roman" w:hAnsi="Times New Roman" w:cs="Times New Roman"/>
        </w:rPr>
        <w:t>The</w:t>
      </w:r>
      <w:r w:rsidR="00D24BE5">
        <w:rPr>
          <w:rFonts w:ascii="Times New Roman" w:hAnsi="Times New Roman" w:cs="Times New Roman"/>
        </w:rPr>
        <w:t xml:space="preserve"> National Executive Committee confidently anticipated sharp increases in membership as a result of the exposure—they aimed to add 4,000 people (Wilson-2009).  They had fly posters advertising the television broadcast and awards put in place for the br</w:t>
      </w:r>
      <w:r w:rsidR="00F21845">
        <w:rPr>
          <w:rFonts w:ascii="Times New Roman" w:hAnsi="Times New Roman" w:cs="Times New Roman"/>
        </w:rPr>
        <w:t>anches which expanded the most.  W</w:t>
      </w:r>
      <w:r w:rsidR="00F21845" w:rsidRPr="00D1561A">
        <w:rPr>
          <w:rFonts w:ascii="Times New Roman" w:hAnsi="Times New Roman" w:cs="Times New Roman"/>
        </w:rPr>
        <w:t>ithin 24 hours of the broadcast as the party received upward of 500 letters from th</w:t>
      </w:r>
      <w:r w:rsidR="00F21845">
        <w:rPr>
          <w:rFonts w:ascii="Times New Roman" w:hAnsi="Times New Roman" w:cs="Times New Roman"/>
        </w:rPr>
        <w:t>e public (Sommerville-2013, 150)</w:t>
      </w:r>
      <w:r w:rsidR="00F21845" w:rsidRPr="00D1561A">
        <w:rPr>
          <w:rFonts w:ascii="Times New Roman" w:hAnsi="Times New Roman" w:cs="Times New Roman"/>
        </w:rPr>
        <w:t>.</w:t>
      </w:r>
      <w:r w:rsidR="00581A26">
        <w:rPr>
          <w:rFonts w:ascii="Times New Roman" w:hAnsi="Times New Roman" w:cs="Times New Roman"/>
        </w:rPr>
        <w:t xml:space="preserve"> [For perspective, the party was thought to have 2,000 members in 1962, 16,000 in 1965, and by the end of 1965: 21,000 members in 160 branches.]</w:t>
      </w:r>
      <w:r w:rsidR="00F21845" w:rsidRPr="00D1561A">
        <w:rPr>
          <w:rFonts w:ascii="Times New Roman" w:hAnsi="Times New Roman" w:cs="Times New Roman"/>
        </w:rPr>
        <w:t xml:space="preserve">  Additionally, there was further exposure in the press (the </w:t>
      </w:r>
      <w:r w:rsidR="00F21845" w:rsidRPr="00D1561A">
        <w:rPr>
          <w:rFonts w:ascii="Times New Roman" w:hAnsi="Times New Roman" w:cs="Times New Roman"/>
          <w:i/>
        </w:rPr>
        <w:t>Glasgow Herald</w:t>
      </w:r>
      <w:r w:rsidR="00F21845" w:rsidRPr="00D1561A">
        <w:rPr>
          <w:rFonts w:ascii="Times New Roman" w:hAnsi="Times New Roman" w:cs="Times New Roman"/>
        </w:rPr>
        <w:t xml:space="preserve"> and </w:t>
      </w:r>
      <w:r w:rsidR="00F21845" w:rsidRPr="00D1561A">
        <w:rPr>
          <w:rFonts w:ascii="Times New Roman" w:hAnsi="Times New Roman" w:cs="Times New Roman"/>
          <w:i/>
        </w:rPr>
        <w:t>Times</w:t>
      </w:r>
      <w:r w:rsidR="00F21845" w:rsidRPr="00D1561A">
        <w:rPr>
          <w:rFonts w:ascii="Times New Roman" w:hAnsi="Times New Roman" w:cs="Times New Roman"/>
        </w:rPr>
        <w:t xml:space="preserve"> featured stories)—which meant parts of </w:t>
      </w:r>
      <w:r w:rsidR="00A83438">
        <w:rPr>
          <w:rFonts w:ascii="Times New Roman" w:hAnsi="Times New Roman" w:cs="Times New Roman"/>
        </w:rPr>
        <w:t xml:space="preserve">Billy </w:t>
      </w:r>
      <w:r w:rsidR="00F21845" w:rsidRPr="00D1561A">
        <w:rPr>
          <w:rFonts w:ascii="Times New Roman" w:hAnsi="Times New Roman" w:cs="Times New Roman"/>
        </w:rPr>
        <w:t>Wolfe’s message were reiterated in other national and local newspapers (Sommerville-2</w:t>
      </w:r>
      <w:r w:rsidR="00581A26">
        <w:rPr>
          <w:rFonts w:ascii="Times New Roman" w:hAnsi="Times New Roman" w:cs="Times New Roman"/>
        </w:rPr>
        <w:t>013).  The BBC would then air</w:t>
      </w:r>
      <w:r w:rsidR="00A83438">
        <w:rPr>
          <w:rFonts w:ascii="Times New Roman" w:hAnsi="Times New Roman" w:cs="Times New Roman"/>
        </w:rPr>
        <w:t>, for the first time,</w:t>
      </w:r>
      <w:r w:rsidR="00F21845" w:rsidRPr="00D1561A">
        <w:rPr>
          <w:rFonts w:ascii="Times New Roman" w:hAnsi="Times New Roman" w:cs="Times New Roman"/>
        </w:rPr>
        <w:t xml:space="preserve"> 30</w:t>
      </w:r>
      <w:r w:rsidR="00A83438">
        <w:rPr>
          <w:rFonts w:ascii="Times New Roman" w:hAnsi="Times New Roman" w:cs="Times New Roman"/>
        </w:rPr>
        <w:t xml:space="preserve"> full</w:t>
      </w:r>
      <w:r w:rsidR="00F21845" w:rsidRPr="00D1561A">
        <w:rPr>
          <w:rFonts w:ascii="Times New Roman" w:hAnsi="Times New Roman" w:cs="Times New Roman"/>
        </w:rPr>
        <w:t xml:space="preserve"> </w:t>
      </w:r>
      <w:r w:rsidR="00F21845" w:rsidRPr="00D1561A">
        <w:rPr>
          <w:rFonts w:ascii="Times New Roman" w:hAnsi="Times New Roman" w:cs="Times New Roman"/>
        </w:rPr>
        <w:lastRenderedPageBreak/>
        <w:t>minutes of the Annual Conference in 1966.</w:t>
      </w:r>
      <w:r w:rsidR="00F21845">
        <w:rPr>
          <w:rFonts w:ascii="Times New Roman" w:hAnsi="Times New Roman" w:cs="Times New Roman"/>
        </w:rPr>
        <w:t xml:space="preserve">  </w:t>
      </w:r>
      <w:r w:rsidR="00A83438">
        <w:rPr>
          <w:rFonts w:ascii="Times New Roman" w:hAnsi="Times New Roman" w:cs="Times New Roman"/>
        </w:rPr>
        <w:t>At</w:t>
      </w:r>
      <w:r w:rsidR="00F21845">
        <w:rPr>
          <w:rFonts w:ascii="Times New Roman" w:hAnsi="Times New Roman" w:cs="Times New Roman"/>
        </w:rPr>
        <w:t xml:space="preserve"> the December National Council</w:t>
      </w:r>
      <w:r w:rsidR="00A83438">
        <w:rPr>
          <w:rFonts w:ascii="Times New Roman" w:hAnsi="Times New Roman" w:cs="Times New Roman"/>
        </w:rPr>
        <w:t xml:space="preserve"> meeting,</w:t>
      </w:r>
      <w:r w:rsidR="00F21845">
        <w:rPr>
          <w:rFonts w:ascii="Times New Roman" w:hAnsi="Times New Roman" w:cs="Times New Roman"/>
        </w:rPr>
        <w:t xml:space="preserve"> Robert McIntyre reported a 5,000 </w:t>
      </w:r>
      <w:r w:rsidR="00A83438">
        <w:rPr>
          <w:rFonts w:ascii="Times New Roman" w:hAnsi="Times New Roman" w:cs="Times New Roman"/>
        </w:rPr>
        <w:t xml:space="preserve">member </w:t>
      </w:r>
      <w:r w:rsidR="00F21845">
        <w:rPr>
          <w:rFonts w:ascii="Times New Roman" w:hAnsi="Times New Roman" w:cs="Times New Roman"/>
        </w:rPr>
        <w:t xml:space="preserve">increase (Wilson-2009, 18).  </w:t>
      </w:r>
    </w:p>
    <w:p w:rsidR="00F21845" w:rsidRDefault="00F21845" w:rsidP="00D053AC">
      <w:pPr>
        <w:spacing w:line="480" w:lineRule="auto"/>
        <w:ind w:firstLine="720"/>
        <w:rPr>
          <w:rFonts w:ascii="Times New Roman" w:hAnsi="Times New Roman" w:cs="Times New Roman"/>
        </w:rPr>
      </w:pPr>
      <w:r>
        <w:rPr>
          <w:rFonts w:ascii="Times New Roman" w:hAnsi="Times New Roman" w:cs="Times New Roman"/>
        </w:rPr>
        <w:t>In short, this small act of accommodation—relenting on allowing a small fringe party to 10 minutes of broadcast time (5 on television and 5 on radio)—pr</w:t>
      </w:r>
      <w:r w:rsidR="00A83438">
        <w:rPr>
          <w:rFonts w:ascii="Times New Roman" w:hAnsi="Times New Roman" w:cs="Times New Roman"/>
        </w:rPr>
        <w:t>ovided the opportunity, created in part by SNP pressure and then</w:t>
      </w:r>
      <w:r>
        <w:rPr>
          <w:rFonts w:ascii="Times New Roman" w:hAnsi="Times New Roman" w:cs="Times New Roman"/>
        </w:rPr>
        <w:t xml:space="preserve"> taken </w:t>
      </w:r>
      <w:r w:rsidR="00A83438">
        <w:rPr>
          <w:rFonts w:ascii="Times New Roman" w:hAnsi="Times New Roman" w:cs="Times New Roman"/>
        </w:rPr>
        <w:t xml:space="preserve">advantage of </w:t>
      </w:r>
      <w:r>
        <w:rPr>
          <w:rFonts w:ascii="Times New Roman" w:hAnsi="Times New Roman" w:cs="Times New Roman"/>
        </w:rPr>
        <w:t xml:space="preserve">by the SNP leadership, to boost the party into electoral existence. </w:t>
      </w:r>
      <w:r w:rsidR="00FE3980">
        <w:rPr>
          <w:rFonts w:ascii="Times New Roman" w:hAnsi="Times New Roman" w:cs="Times New Roman"/>
        </w:rPr>
        <w:t xml:space="preserve">Henceforth, the SNP would seat 1 or more MP in each General Election.  </w:t>
      </w:r>
      <w:r w:rsidR="00DC4727">
        <w:rPr>
          <w:rFonts w:ascii="Times New Roman" w:hAnsi="Times New Roman" w:cs="Times New Roman"/>
        </w:rPr>
        <w:t>After Ewing took her seat</w:t>
      </w:r>
      <w:r w:rsidR="00A83438">
        <w:rPr>
          <w:rFonts w:ascii="Times New Roman" w:hAnsi="Times New Roman" w:cs="Times New Roman"/>
        </w:rPr>
        <w:t>,</w:t>
      </w:r>
      <w:r w:rsidR="00DC4727">
        <w:rPr>
          <w:rFonts w:ascii="Times New Roman" w:hAnsi="Times New Roman" w:cs="Times New Roman"/>
        </w:rPr>
        <w:t xml:space="preserve"> and she was inundated with media requests and the like,</w:t>
      </w:r>
      <w:r w:rsidR="004E29F2">
        <w:rPr>
          <w:rFonts w:ascii="Times New Roman" w:hAnsi="Times New Roman" w:cs="Times New Roman"/>
        </w:rPr>
        <w:t xml:space="preserve"> so</w:t>
      </w:r>
      <w:r w:rsidR="00DC4727">
        <w:rPr>
          <w:rFonts w:ascii="Times New Roman" w:hAnsi="Times New Roman" w:cs="Times New Roman"/>
        </w:rPr>
        <w:t xml:space="preserve"> the SNP </w:t>
      </w:r>
      <w:r w:rsidR="00FE3980">
        <w:rPr>
          <w:rFonts w:ascii="Times New Roman" w:hAnsi="Times New Roman" w:cs="Times New Roman"/>
        </w:rPr>
        <w:t>began reforming internally</w:t>
      </w:r>
      <w:r w:rsidR="00DC4727">
        <w:rPr>
          <w:rFonts w:ascii="Times New Roman" w:hAnsi="Times New Roman" w:cs="Times New Roman"/>
        </w:rPr>
        <w:t xml:space="preserve"> to accommodate the needs for staffing and supporting a sitting parliamentarian</w:t>
      </w:r>
      <w:r w:rsidR="007B126C">
        <w:rPr>
          <w:rFonts w:ascii="Times New Roman" w:hAnsi="Times New Roman" w:cs="Times New Roman"/>
        </w:rPr>
        <w:t xml:space="preserve"> (something</w:t>
      </w:r>
      <w:r w:rsidR="00D4124B">
        <w:rPr>
          <w:rFonts w:ascii="Times New Roman" w:hAnsi="Times New Roman" w:cs="Times New Roman"/>
        </w:rPr>
        <w:t xml:space="preserve"> </w:t>
      </w:r>
      <w:r w:rsidR="00A83438">
        <w:rPr>
          <w:rFonts w:ascii="Times New Roman" w:hAnsi="Times New Roman" w:cs="Times New Roman"/>
        </w:rPr>
        <w:t xml:space="preserve">which </w:t>
      </w:r>
      <w:r w:rsidR="007B126C">
        <w:rPr>
          <w:rFonts w:ascii="Times New Roman" w:hAnsi="Times New Roman" w:cs="Times New Roman"/>
        </w:rPr>
        <w:t xml:space="preserve">the SNP had only needed for 3 months of 1945 but </w:t>
      </w:r>
      <w:r w:rsidR="00D4124B">
        <w:rPr>
          <w:rFonts w:ascii="Times New Roman" w:hAnsi="Times New Roman" w:cs="Times New Roman"/>
        </w:rPr>
        <w:t xml:space="preserve">with which it </w:t>
      </w:r>
      <w:r w:rsidR="007B126C">
        <w:rPr>
          <w:rFonts w:ascii="Times New Roman" w:hAnsi="Times New Roman" w:cs="Times New Roman"/>
        </w:rPr>
        <w:t>otherwise had no experience)</w:t>
      </w:r>
      <w:r w:rsidR="00DC4727">
        <w:rPr>
          <w:rFonts w:ascii="Times New Roman" w:hAnsi="Times New Roman" w:cs="Times New Roman"/>
        </w:rPr>
        <w:t xml:space="preserve">.  The reforms that were done proactively—to </w:t>
      </w:r>
      <w:r w:rsidR="00D4124B">
        <w:rPr>
          <w:rFonts w:ascii="Times New Roman" w:hAnsi="Times New Roman" w:cs="Times New Roman"/>
        </w:rPr>
        <w:t>achieve the broadcasting allowance</w:t>
      </w:r>
      <w:r w:rsidR="00DC4727">
        <w:rPr>
          <w:rFonts w:ascii="Times New Roman" w:hAnsi="Times New Roman" w:cs="Times New Roman"/>
        </w:rPr>
        <w:t xml:space="preserve"> and to utilize time better at </w:t>
      </w:r>
      <w:r w:rsidR="00D4124B">
        <w:rPr>
          <w:rFonts w:ascii="Times New Roman" w:hAnsi="Times New Roman" w:cs="Times New Roman"/>
        </w:rPr>
        <w:t xml:space="preserve">the </w:t>
      </w:r>
      <w:r w:rsidR="00DC4727">
        <w:rPr>
          <w:rFonts w:ascii="Times New Roman" w:hAnsi="Times New Roman" w:cs="Times New Roman"/>
        </w:rPr>
        <w:t xml:space="preserve">party’s highest </w:t>
      </w:r>
      <w:r w:rsidR="00D4124B">
        <w:rPr>
          <w:rFonts w:ascii="Times New Roman" w:hAnsi="Times New Roman" w:cs="Times New Roman"/>
        </w:rPr>
        <w:t xml:space="preserve">administrative </w:t>
      </w:r>
      <w:r w:rsidR="00DC4727">
        <w:rPr>
          <w:rFonts w:ascii="Times New Roman" w:hAnsi="Times New Roman" w:cs="Times New Roman"/>
        </w:rPr>
        <w:t>levels</w:t>
      </w:r>
      <w:r w:rsidR="00D4124B">
        <w:rPr>
          <w:rFonts w:ascii="Times New Roman" w:hAnsi="Times New Roman" w:cs="Times New Roman"/>
        </w:rPr>
        <w:t xml:space="preserve"> via reforms enacted in 1966 </w:t>
      </w:r>
      <w:r w:rsidR="00DC4727">
        <w:rPr>
          <w:rFonts w:ascii="Times New Roman" w:hAnsi="Times New Roman" w:cs="Times New Roman"/>
        </w:rPr>
        <w:t xml:space="preserve">—helped produce the key breakthroughs in media access and </w:t>
      </w:r>
      <w:r w:rsidR="00D4124B">
        <w:rPr>
          <w:rFonts w:ascii="Times New Roman" w:hAnsi="Times New Roman" w:cs="Times New Roman"/>
        </w:rPr>
        <w:t>representation. However, more reactionary changes</w:t>
      </w:r>
      <w:r w:rsidR="002B5CAB">
        <w:rPr>
          <w:rFonts w:ascii="Times New Roman" w:hAnsi="Times New Roman" w:cs="Times New Roman"/>
        </w:rPr>
        <w:t xml:space="preserve"> needed for actually participating in parliament </w:t>
      </w:r>
      <w:r w:rsidR="00DC4727">
        <w:rPr>
          <w:rFonts w:ascii="Times New Roman" w:hAnsi="Times New Roman" w:cs="Times New Roman"/>
        </w:rPr>
        <w:t>would leave problems</w:t>
      </w:r>
      <w:r w:rsidR="00A83438">
        <w:rPr>
          <w:rFonts w:ascii="Times New Roman" w:hAnsi="Times New Roman" w:cs="Times New Roman"/>
        </w:rPr>
        <w:t xml:space="preserve"> (such as lack of personnel, communication organization, and a branch-dominated structure) that would still belabor party progress until</w:t>
      </w:r>
      <w:r w:rsidR="00DC4727">
        <w:rPr>
          <w:rFonts w:ascii="Times New Roman" w:hAnsi="Times New Roman" w:cs="Times New Roman"/>
        </w:rPr>
        <w:t xml:space="preserve"> the next </w:t>
      </w:r>
      <w:r w:rsidR="007B126C">
        <w:rPr>
          <w:rFonts w:ascii="Times New Roman" w:hAnsi="Times New Roman" w:cs="Times New Roman"/>
        </w:rPr>
        <w:t>significant breakthrough</w:t>
      </w:r>
      <w:r w:rsidR="002B5CAB">
        <w:rPr>
          <w:rFonts w:ascii="Times New Roman" w:hAnsi="Times New Roman" w:cs="Times New Roman"/>
        </w:rPr>
        <w:t xml:space="preserve"> had been completed </w:t>
      </w:r>
      <w:r w:rsidR="007B126C">
        <w:rPr>
          <w:rFonts w:ascii="Times New Roman" w:hAnsi="Times New Roman" w:cs="Times New Roman"/>
        </w:rPr>
        <w:t>at the crea</w:t>
      </w:r>
      <w:r w:rsidR="004E29F2">
        <w:rPr>
          <w:rFonts w:ascii="Times New Roman" w:hAnsi="Times New Roman" w:cs="Times New Roman"/>
        </w:rPr>
        <w:t>tion of the Scottish Parliament and eventual party reforms in 2003.</w:t>
      </w:r>
    </w:p>
    <w:p w:rsidR="00484BE6" w:rsidRPr="001C5736" w:rsidRDefault="00A83438" w:rsidP="007B126C">
      <w:pPr>
        <w:spacing w:line="480" w:lineRule="auto"/>
        <w:ind w:firstLine="720"/>
        <w:rPr>
          <w:rFonts w:ascii="Times New Roman" w:hAnsi="Times New Roman" w:cs="Times New Roman"/>
        </w:rPr>
      </w:pPr>
      <w:r>
        <w:rPr>
          <w:rFonts w:ascii="Times New Roman" w:hAnsi="Times New Roman" w:cs="Times New Roman"/>
        </w:rPr>
        <w:t>The</w:t>
      </w:r>
      <w:r w:rsidR="00F21845">
        <w:rPr>
          <w:rFonts w:ascii="Times New Roman" w:hAnsi="Times New Roman" w:cs="Times New Roman"/>
        </w:rPr>
        <w:t xml:space="preserve"> next big threshold the party broke was </w:t>
      </w:r>
      <w:r w:rsidR="007B126C">
        <w:rPr>
          <w:rFonts w:ascii="Times New Roman" w:hAnsi="Times New Roman" w:cs="Times New Roman"/>
        </w:rPr>
        <w:t xml:space="preserve">“governing potential,” and this opportunity was presented through the 1997 </w:t>
      </w:r>
      <w:r w:rsidR="00581A26">
        <w:rPr>
          <w:rFonts w:ascii="Times New Roman" w:hAnsi="Times New Roman" w:cs="Times New Roman"/>
        </w:rPr>
        <w:t>Scottish devolution referendum</w:t>
      </w:r>
      <w:r w:rsidR="007B126C">
        <w:rPr>
          <w:rFonts w:ascii="Times New Roman" w:hAnsi="Times New Roman" w:cs="Times New Roman"/>
        </w:rPr>
        <w:t xml:space="preserve">.  </w:t>
      </w:r>
      <w:r w:rsidR="00484BE6">
        <w:rPr>
          <w:rFonts w:ascii="Times New Roman" w:hAnsi="Times New Roman" w:cs="Times New Roman"/>
        </w:rPr>
        <w:t xml:space="preserve">In the case of devolution, the first </w:t>
      </w:r>
      <w:r w:rsidR="00D44B19">
        <w:rPr>
          <w:rFonts w:ascii="Times New Roman" w:hAnsi="Times New Roman" w:cs="Times New Roman"/>
        </w:rPr>
        <w:t>attempt</w:t>
      </w:r>
      <w:r w:rsidR="00484BE6">
        <w:rPr>
          <w:rFonts w:ascii="Times New Roman" w:hAnsi="Times New Roman" w:cs="Times New Roman"/>
        </w:rPr>
        <w:t xml:space="preserve"> in the 1970s was not effective for the SNP—and lessons were learned that were applied to the devolution vote in the 1990s.  </w:t>
      </w:r>
      <w:r w:rsidR="007B126C">
        <w:rPr>
          <w:rFonts w:ascii="Times New Roman" w:hAnsi="Times New Roman" w:cs="Times New Roman"/>
        </w:rPr>
        <w:t xml:space="preserve">In the 1970s, </w:t>
      </w:r>
      <w:r w:rsidR="00484BE6" w:rsidRPr="001C5736">
        <w:rPr>
          <w:rFonts w:ascii="Times New Roman" w:hAnsi="Times New Roman" w:cs="Times New Roman"/>
        </w:rPr>
        <w:t>Labour support</w:t>
      </w:r>
      <w:r w:rsidR="00484BE6">
        <w:rPr>
          <w:rFonts w:ascii="Times New Roman" w:hAnsi="Times New Roman" w:cs="Times New Roman"/>
        </w:rPr>
        <w:t>ed</w:t>
      </w:r>
      <w:r w:rsidR="00484BE6" w:rsidRPr="001C5736">
        <w:rPr>
          <w:rFonts w:ascii="Times New Roman" w:hAnsi="Times New Roman" w:cs="Times New Roman"/>
        </w:rPr>
        <w:t xml:space="preserve"> of a Scottish Constitutional Convention—</w:t>
      </w:r>
      <w:r w:rsidR="00D44B19">
        <w:rPr>
          <w:rFonts w:ascii="Times New Roman" w:hAnsi="Times New Roman" w:cs="Times New Roman"/>
        </w:rPr>
        <w:t>which the SNP supported until party leaders</w:t>
      </w:r>
      <w:r w:rsidR="00484BE6" w:rsidRPr="001C5736">
        <w:rPr>
          <w:rFonts w:ascii="Times New Roman" w:hAnsi="Times New Roman" w:cs="Times New Roman"/>
        </w:rPr>
        <w:t xml:space="preserve"> realized that they would both be outnumbered and </w:t>
      </w:r>
      <w:r w:rsidR="00D44B19">
        <w:rPr>
          <w:rFonts w:ascii="Times New Roman" w:hAnsi="Times New Roman" w:cs="Times New Roman"/>
        </w:rPr>
        <w:t>unable</w:t>
      </w:r>
      <w:r w:rsidR="00484BE6" w:rsidRPr="001C5736">
        <w:rPr>
          <w:rFonts w:ascii="Times New Roman" w:hAnsi="Times New Roman" w:cs="Times New Roman"/>
        </w:rPr>
        <w:t xml:space="preserve"> to discuss independence—</w:t>
      </w:r>
      <w:r w:rsidR="00484BE6">
        <w:rPr>
          <w:rFonts w:ascii="Times New Roman" w:hAnsi="Times New Roman" w:cs="Times New Roman"/>
        </w:rPr>
        <w:t>that</w:t>
      </w:r>
      <w:r w:rsidR="00484BE6" w:rsidRPr="001C5736">
        <w:rPr>
          <w:rFonts w:ascii="Times New Roman" w:hAnsi="Times New Roman" w:cs="Times New Roman"/>
        </w:rPr>
        <w:t xml:space="preserve"> only devolution would be </w:t>
      </w:r>
      <w:r w:rsidR="00484BE6" w:rsidRPr="001C5736">
        <w:rPr>
          <w:rFonts w:ascii="Times New Roman" w:hAnsi="Times New Roman" w:cs="Times New Roman"/>
        </w:rPr>
        <w:lastRenderedPageBreak/>
        <w:t>on the table.  When the SNP withdrew, Labour was able to present the SNP as uncooperative—and the methodological hardline position of “independence only” blocked a chance at forward progress</w:t>
      </w:r>
      <w:r w:rsidR="00484BE6">
        <w:rPr>
          <w:rFonts w:ascii="Times New Roman" w:hAnsi="Times New Roman" w:cs="Times New Roman"/>
        </w:rPr>
        <w:t>, leaving the SNP to be</w:t>
      </w:r>
      <w:r w:rsidR="00484BE6" w:rsidRPr="001C5736">
        <w:rPr>
          <w:rFonts w:ascii="Times New Roman" w:hAnsi="Times New Roman" w:cs="Times New Roman"/>
        </w:rPr>
        <w:t xml:space="preserve"> defined in the press as </w:t>
      </w:r>
      <w:r w:rsidR="00484BE6">
        <w:rPr>
          <w:rFonts w:ascii="Times New Roman" w:hAnsi="Times New Roman" w:cs="Times New Roman"/>
        </w:rPr>
        <w:t>both uncooperative and fundamentalist</w:t>
      </w:r>
      <w:r>
        <w:rPr>
          <w:rFonts w:ascii="Times New Roman" w:hAnsi="Times New Roman" w:cs="Times New Roman"/>
        </w:rPr>
        <w:t xml:space="preserve"> at worst and at best uncompromising and impossible to work with</w:t>
      </w:r>
      <w:r w:rsidR="00484BE6">
        <w:rPr>
          <w:rFonts w:ascii="Times New Roman" w:hAnsi="Times New Roman" w:cs="Times New Roman"/>
        </w:rPr>
        <w:t>.</w:t>
      </w:r>
    </w:p>
    <w:p w:rsidR="00F2180B" w:rsidRDefault="00484BE6" w:rsidP="0013254F">
      <w:pPr>
        <w:spacing w:line="480" w:lineRule="auto"/>
        <w:ind w:firstLine="720"/>
        <w:rPr>
          <w:rFonts w:ascii="Times New Roman" w:hAnsi="Times New Roman" w:cs="Times New Roman"/>
        </w:rPr>
      </w:pPr>
      <w:r w:rsidRPr="001C5736">
        <w:rPr>
          <w:rFonts w:ascii="Times New Roman" w:hAnsi="Times New Roman" w:cs="Times New Roman"/>
        </w:rPr>
        <w:t xml:space="preserve">There was fear </w:t>
      </w:r>
      <w:r>
        <w:rPr>
          <w:rFonts w:ascii="Times New Roman" w:hAnsi="Times New Roman" w:cs="Times New Roman"/>
        </w:rPr>
        <w:t>among some SNP</w:t>
      </w:r>
      <w:r w:rsidRPr="001C5736">
        <w:rPr>
          <w:rFonts w:ascii="Times New Roman" w:hAnsi="Times New Roman" w:cs="Times New Roman"/>
        </w:rPr>
        <w:t xml:space="preserve"> leaders and members that attention to devolution would displace independence, and it took until the 1990s</w:t>
      </w:r>
      <w:r w:rsidR="004819CE">
        <w:rPr>
          <w:rFonts w:ascii="Times New Roman" w:hAnsi="Times New Roman" w:cs="Times New Roman"/>
        </w:rPr>
        <w:t>, under the leadership of Alex Salmond,</w:t>
      </w:r>
      <w:r w:rsidRPr="001C5736">
        <w:rPr>
          <w:rFonts w:ascii="Times New Roman" w:hAnsi="Times New Roman" w:cs="Times New Roman"/>
        </w:rPr>
        <w:t xml:space="preserve"> for a wider group of SNP members and leaders to accept the view of devolution as a stepping stone to independence.  The </w:t>
      </w:r>
      <w:r w:rsidR="004819CE">
        <w:rPr>
          <w:rFonts w:ascii="Times New Roman" w:hAnsi="Times New Roman" w:cs="Times New Roman"/>
        </w:rPr>
        <w:t>“radical”</w:t>
      </w:r>
      <w:r w:rsidR="004819CE">
        <w:rPr>
          <w:rStyle w:val="FootnoteReference"/>
          <w:rFonts w:ascii="Times New Roman" w:hAnsi="Times New Roman" w:cs="Times New Roman"/>
        </w:rPr>
        <w:footnoteReference w:id="6"/>
      </w:r>
      <w:r w:rsidR="004819CE">
        <w:rPr>
          <w:rFonts w:ascii="Times New Roman" w:hAnsi="Times New Roman" w:cs="Times New Roman"/>
        </w:rPr>
        <w:t xml:space="preserve"> viewpoint, most likely modeled after the notion of Third Estate’s </w:t>
      </w:r>
      <w:r w:rsidR="00764ACC">
        <w:rPr>
          <w:rFonts w:ascii="Times New Roman" w:hAnsi="Times New Roman" w:cs="Times New Roman"/>
        </w:rPr>
        <w:t>withdrawal</w:t>
      </w:r>
      <w:r w:rsidR="004819CE">
        <w:rPr>
          <w:rFonts w:ascii="Times New Roman" w:hAnsi="Times New Roman" w:cs="Times New Roman"/>
        </w:rPr>
        <w:t xml:space="preserve"> from the Estates General at the start of the French Revolution, held to the idea that</w:t>
      </w:r>
      <w:r w:rsidRPr="001C5736">
        <w:rPr>
          <w:rFonts w:ascii="Times New Roman" w:hAnsi="Times New Roman" w:cs="Times New Roman"/>
        </w:rPr>
        <w:t xml:space="preserve"> </w:t>
      </w:r>
      <w:r>
        <w:rPr>
          <w:rFonts w:ascii="Times New Roman" w:hAnsi="Times New Roman" w:cs="Times New Roman"/>
        </w:rPr>
        <w:t xml:space="preserve">SNP MPs </w:t>
      </w:r>
      <w:r w:rsidR="004819CE">
        <w:rPr>
          <w:rFonts w:ascii="Times New Roman" w:hAnsi="Times New Roman" w:cs="Times New Roman"/>
        </w:rPr>
        <w:t>would establish</w:t>
      </w:r>
      <w:r>
        <w:rPr>
          <w:rFonts w:ascii="Times New Roman" w:hAnsi="Times New Roman" w:cs="Times New Roman"/>
        </w:rPr>
        <w:t xml:space="preserve"> a</w:t>
      </w:r>
      <w:r w:rsidR="004819CE">
        <w:rPr>
          <w:rFonts w:ascii="Times New Roman" w:hAnsi="Times New Roman" w:cs="Times New Roman"/>
        </w:rPr>
        <w:t xml:space="preserve"> separate</w:t>
      </w:r>
      <w:r w:rsidR="00764ACC">
        <w:rPr>
          <w:rFonts w:ascii="Times New Roman" w:hAnsi="Times New Roman" w:cs="Times New Roman"/>
        </w:rPr>
        <w:t xml:space="preserve"> Scottish a</w:t>
      </w:r>
      <w:r w:rsidRPr="001C5736">
        <w:rPr>
          <w:rFonts w:ascii="Times New Roman" w:hAnsi="Times New Roman" w:cs="Times New Roman"/>
        </w:rPr>
        <w:t>ssembly</w:t>
      </w:r>
      <w:r w:rsidR="004819CE">
        <w:rPr>
          <w:rFonts w:ascii="Times New Roman" w:hAnsi="Times New Roman" w:cs="Times New Roman"/>
        </w:rPr>
        <w:t xml:space="preserve"> by recusing themselves from Westminster</w:t>
      </w:r>
      <w:r w:rsidR="00FD27F8">
        <w:rPr>
          <w:rFonts w:ascii="Times New Roman" w:hAnsi="Times New Roman" w:cs="Times New Roman"/>
        </w:rPr>
        <w:t xml:space="preserve"> once they achieved an electoral majority in the available Scottish seats</w:t>
      </w:r>
      <w:r w:rsidR="004819CE">
        <w:rPr>
          <w:rFonts w:ascii="Times New Roman" w:hAnsi="Times New Roman" w:cs="Times New Roman"/>
        </w:rPr>
        <w:t xml:space="preserve">.  </w:t>
      </w:r>
      <w:r w:rsidR="00764ACC">
        <w:rPr>
          <w:rFonts w:ascii="Times New Roman" w:hAnsi="Times New Roman" w:cs="Times New Roman"/>
        </w:rPr>
        <w:t xml:space="preserve">The alternative viewpoint in the party called for the negotiation of a Scottish Parliament via devolution—and then eventually an independence referendum, but this “gradualist” perspective was seen by party activists (and some members of the leadership, too) </w:t>
      </w:r>
      <w:r>
        <w:rPr>
          <w:rFonts w:ascii="Times New Roman" w:hAnsi="Times New Roman" w:cs="Times New Roman"/>
        </w:rPr>
        <w:t xml:space="preserve">as too risky in regard to </w:t>
      </w:r>
      <w:r w:rsidR="00764ACC">
        <w:rPr>
          <w:rFonts w:ascii="Times New Roman" w:hAnsi="Times New Roman" w:cs="Times New Roman"/>
        </w:rPr>
        <w:t xml:space="preserve">the potential </w:t>
      </w:r>
      <w:r>
        <w:rPr>
          <w:rFonts w:ascii="Times New Roman" w:hAnsi="Times New Roman" w:cs="Times New Roman"/>
        </w:rPr>
        <w:t>limitati</w:t>
      </w:r>
      <w:r w:rsidR="00764ACC">
        <w:rPr>
          <w:rFonts w:ascii="Times New Roman" w:hAnsi="Times New Roman" w:cs="Times New Roman"/>
        </w:rPr>
        <w:t xml:space="preserve">ons </w:t>
      </w:r>
      <w:r w:rsidR="002B5CAB">
        <w:rPr>
          <w:rFonts w:ascii="Times New Roman" w:hAnsi="Times New Roman" w:cs="Times New Roman"/>
        </w:rPr>
        <w:t xml:space="preserve">of </w:t>
      </w:r>
      <w:r w:rsidR="00764ACC">
        <w:rPr>
          <w:rFonts w:ascii="Times New Roman" w:hAnsi="Times New Roman" w:cs="Times New Roman"/>
        </w:rPr>
        <w:t xml:space="preserve">powers </w:t>
      </w:r>
      <w:r w:rsidR="002B5CAB">
        <w:rPr>
          <w:rFonts w:ascii="Times New Roman" w:hAnsi="Times New Roman" w:cs="Times New Roman"/>
        </w:rPr>
        <w:t>gr</w:t>
      </w:r>
      <w:r w:rsidR="00764ACC">
        <w:rPr>
          <w:rFonts w:ascii="Times New Roman" w:hAnsi="Times New Roman" w:cs="Times New Roman"/>
        </w:rPr>
        <w:t>a</w:t>
      </w:r>
      <w:r w:rsidR="002B5CAB">
        <w:rPr>
          <w:rFonts w:ascii="Times New Roman" w:hAnsi="Times New Roman" w:cs="Times New Roman"/>
        </w:rPr>
        <w:t>nted to a</w:t>
      </w:r>
      <w:r w:rsidR="00764ACC">
        <w:rPr>
          <w:rFonts w:ascii="Times New Roman" w:hAnsi="Times New Roman" w:cs="Times New Roman"/>
        </w:rPr>
        <w:t xml:space="preserve"> devolved parliament</w:t>
      </w:r>
      <w:r w:rsidRPr="001C5736">
        <w:rPr>
          <w:rFonts w:ascii="Times New Roman" w:hAnsi="Times New Roman" w:cs="Times New Roman"/>
        </w:rPr>
        <w:t xml:space="preserve">.  </w:t>
      </w:r>
      <w:r w:rsidR="002B5CAB">
        <w:rPr>
          <w:rFonts w:ascii="Times New Roman" w:hAnsi="Times New Roman" w:cs="Times New Roman"/>
        </w:rPr>
        <w:t>In the SNP’s</w:t>
      </w:r>
      <w:r w:rsidRPr="001C5736">
        <w:rPr>
          <w:rFonts w:ascii="Times New Roman" w:hAnsi="Times New Roman" w:cs="Times New Roman"/>
        </w:rPr>
        <w:t xml:space="preserve"> 1974 manifesto and the 1976 reprint, the process to independence w</w:t>
      </w:r>
      <w:r>
        <w:rPr>
          <w:rFonts w:ascii="Times New Roman" w:hAnsi="Times New Roman" w:cs="Times New Roman"/>
        </w:rPr>
        <w:t>as through an SNP majority in a U.K. General E</w:t>
      </w:r>
      <w:r w:rsidRPr="001C5736">
        <w:rPr>
          <w:rFonts w:ascii="Times New Roman" w:hAnsi="Times New Roman" w:cs="Times New Roman"/>
        </w:rPr>
        <w:t xml:space="preserve">lection.  The 1976 document read: “The Scotland which we seek will be created only by electing a Scottish Parliament, and by no other means. To win support for this proposal </w:t>
      </w:r>
      <w:r w:rsidRPr="001C5736">
        <w:rPr>
          <w:rFonts w:ascii="Times New Roman" w:hAnsi="Times New Roman" w:cs="Times New Roman"/>
        </w:rPr>
        <w:lastRenderedPageBreak/>
        <w:t>and to make it effective we must first elect MPs of the only party which is committed to the establishment of a Scottish Parliament and full self-government—the Scottish National Party.”</w:t>
      </w:r>
      <w:r w:rsidRPr="001C5736">
        <w:rPr>
          <w:rStyle w:val="FootnoteReference"/>
          <w:rFonts w:ascii="Times New Roman" w:hAnsi="Times New Roman" w:cs="Times New Roman"/>
        </w:rPr>
        <w:footnoteReference w:id="7"/>
      </w:r>
      <w:r w:rsidRPr="001C5736">
        <w:rPr>
          <w:rFonts w:ascii="Times New Roman" w:hAnsi="Times New Roman" w:cs="Times New Roman"/>
        </w:rPr>
        <w:t xml:space="preserve">  </w:t>
      </w:r>
      <w:r w:rsidR="000D47F1">
        <w:rPr>
          <w:rFonts w:ascii="Times New Roman" w:hAnsi="Times New Roman" w:cs="Times New Roman"/>
        </w:rPr>
        <w:t xml:space="preserve">While this document softened previous rhetoric in party manifestos, the message was the same in terms of achieving independence via the “radical” methods.  </w:t>
      </w:r>
      <w:r w:rsidRPr="001C5736">
        <w:rPr>
          <w:rFonts w:ascii="Times New Roman" w:hAnsi="Times New Roman" w:cs="Times New Roman"/>
        </w:rPr>
        <w:t xml:space="preserve">However, in the same year, at the </w:t>
      </w:r>
      <w:r>
        <w:rPr>
          <w:rFonts w:ascii="Times New Roman" w:hAnsi="Times New Roman" w:cs="Times New Roman"/>
        </w:rPr>
        <w:t>Annual C</w:t>
      </w:r>
      <w:r w:rsidRPr="001C5736">
        <w:rPr>
          <w:rFonts w:ascii="Times New Roman" w:hAnsi="Times New Roman" w:cs="Times New Roman"/>
        </w:rPr>
        <w:t>onference in Motherwell, a resolution was created to</w:t>
      </w:r>
      <w:r w:rsidR="00764ACC">
        <w:rPr>
          <w:rFonts w:ascii="Times New Roman" w:hAnsi="Times New Roman" w:cs="Times New Roman"/>
        </w:rPr>
        <w:t xml:space="preserve"> support</w:t>
      </w:r>
      <w:r w:rsidRPr="001C5736">
        <w:rPr>
          <w:rFonts w:ascii="Times New Roman" w:hAnsi="Times New Roman" w:cs="Times New Roman"/>
        </w:rPr>
        <w:t xml:space="preserve"> </w:t>
      </w:r>
      <w:r>
        <w:rPr>
          <w:rFonts w:ascii="Times New Roman" w:hAnsi="Times New Roman" w:cs="Times New Roman"/>
        </w:rPr>
        <w:t xml:space="preserve">devolution, as the resolution stated the SNP was </w:t>
      </w:r>
      <w:r w:rsidRPr="001C5736">
        <w:rPr>
          <w:rFonts w:ascii="Times New Roman" w:hAnsi="Times New Roman" w:cs="Times New Roman"/>
        </w:rPr>
        <w:t xml:space="preserve">“prepared to accept an assembly with limited powers as a stepping stone” (Mitchell-2009, 36). </w:t>
      </w:r>
      <w:r>
        <w:rPr>
          <w:rFonts w:ascii="Times New Roman" w:hAnsi="Times New Roman" w:cs="Times New Roman"/>
        </w:rPr>
        <w:t>Unfortunately for the SNP, Labour had taken this position—supporting limited devolution—and it was consistently a situation wherein the SNP had limited power to n</w:t>
      </w:r>
      <w:r w:rsidR="00764ACC">
        <w:rPr>
          <w:rFonts w:ascii="Times New Roman" w:hAnsi="Times New Roman" w:cs="Times New Roman"/>
        </w:rPr>
        <w:t xml:space="preserve">egotiate (due to low numbers at Westminster, </w:t>
      </w:r>
      <w:r w:rsidR="004551D1">
        <w:rPr>
          <w:rFonts w:ascii="Times New Roman" w:hAnsi="Times New Roman" w:cs="Times New Roman"/>
        </w:rPr>
        <w:t>for example).  Thus, when the opportunity for devolution presented itself (via the Labour party’s sponsorship) and the SNP backed out, it is easy to see how their lack of cooperation was dismaying to political counterparts.</w:t>
      </w:r>
    </w:p>
    <w:p w:rsidR="00F2180B" w:rsidRDefault="00764ACC" w:rsidP="0013254F">
      <w:pPr>
        <w:spacing w:line="480" w:lineRule="auto"/>
        <w:ind w:firstLine="720"/>
        <w:rPr>
          <w:rFonts w:ascii="Times New Roman" w:hAnsi="Times New Roman" w:cs="Times New Roman"/>
        </w:rPr>
      </w:pPr>
      <w:r>
        <w:rPr>
          <w:rFonts w:ascii="Times New Roman" w:hAnsi="Times New Roman" w:cs="Times New Roman"/>
        </w:rPr>
        <w:t xml:space="preserve">At the same time, in an article in </w:t>
      </w:r>
      <w:r>
        <w:rPr>
          <w:rFonts w:ascii="Times New Roman" w:hAnsi="Times New Roman" w:cs="Times New Roman"/>
          <w:i/>
        </w:rPr>
        <w:t xml:space="preserve">Polity </w:t>
      </w:r>
      <w:r>
        <w:rPr>
          <w:rFonts w:ascii="Times New Roman" w:hAnsi="Times New Roman" w:cs="Times New Roman"/>
        </w:rPr>
        <w:t xml:space="preserve">in the spring of 1979, after the SNP had seen its parliamentarians reduced from a high of 11 in 1974 to just 2 seats in 1979, declared that </w:t>
      </w:r>
      <w:r w:rsidRPr="00FF25C2">
        <w:rPr>
          <w:rFonts w:ascii="Times New Roman" w:hAnsi="Times New Roman" w:cs="Times New Roman"/>
        </w:rPr>
        <w:t>“For both nationalist parties, the political arena is a territory neither wishes to control</w:t>
      </w:r>
      <w:r w:rsidR="004E29F2">
        <w:rPr>
          <w:rFonts w:ascii="Times New Roman" w:hAnsi="Times New Roman" w:cs="Times New Roman"/>
        </w:rPr>
        <w:t>,</w:t>
      </w:r>
      <w:r w:rsidRPr="00FF25C2">
        <w:rPr>
          <w:rFonts w:ascii="Times New Roman" w:hAnsi="Times New Roman" w:cs="Times New Roman"/>
        </w:rPr>
        <w:t xml:space="preserve">” </w:t>
      </w:r>
      <w:r>
        <w:rPr>
          <w:rFonts w:ascii="Times New Roman" w:hAnsi="Times New Roman" w:cs="Times New Roman"/>
        </w:rPr>
        <w:t xml:space="preserve">and </w:t>
      </w:r>
      <w:r w:rsidRPr="00FF25C2">
        <w:rPr>
          <w:rFonts w:ascii="Times New Roman" w:hAnsi="Times New Roman" w:cs="Times New Roman"/>
        </w:rPr>
        <w:t>“It is entirely possible that should enough decentralization occur, the call for independence might be moderated in favor of some form of federalism…In the meantime, inaction may strengthen both nationalist movements at home…” (</w:t>
      </w:r>
      <w:r>
        <w:rPr>
          <w:rFonts w:ascii="Times New Roman" w:hAnsi="Times New Roman" w:cs="Times New Roman"/>
        </w:rPr>
        <w:t xml:space="preserve">Fusaro-1979, </w:t>
      </w:r>
      <w:r w:rsidRPr="00FF25C2">
        <w:rPr>
          <w:rFonts w:ascii="Times New Roman" w:hAnsi="Times New Roman" w:cs="Times New Roman"/>
        </w:rPr>
        <w:t>386).</w:t>
      </w:r>
      <w:r w:rsidR="00F2180B">
        <w:rPr>
          <w:rFonts w:ascii="Times New Roman" w:hAnsi="Times New Roman" w:cs="Times New Roman"/>
        </w:rPr>
        <w:t xml:space="preserve">  In short, Fusaro was describing a fundamentalist, non-parliamentarian organization seeking independence. Yet, </w:t>
      </w:r>
      <w:r w:rsidR="004E29F2">
        <w:rPr>
          <w:rFonts w:ascii="Times New Roman" w:hAnsi="Times New Roman" w:cs="Times New Roman"/>
        </w:rPr>
        <w:t>considering</w:t>
      </w:r>
      <w:r w:rsidR="00F2180B">
        <w:rPr>
          <w:rFonts w:ascii="Times New Roman" w:hAnsi="Times New Roman" w:cs="Times New Roman"/>
        </w:rPr>
        <w:t xml:space="preserve"> the SNP’s internal and external documentation in this time period, it</w:t>
      </w:r>
      <w:r w:rsidR="004E29F2">
        <w:rPr>
          <w:rFonts w:ascii="Times New Roman" w:hAnsi="Times New Roman" w:cs="Times New Roman"/>
        </w:rPr>
        <w:t xml:space="preserve"> was</w:t>
      </w:r>
      <w:r w:rsidR="00F2180B">
        <w:rPr>
          <w:rFonts w:ascii="Times New Roman" w:hAnsi="Times New Roman" w:cs="Times New Roman"/>
        </w:rPr>
        <w:t xml:space="preserve"> simply not an accurate characterization.  While it was correct that SNP was not prepared for the 1974 electoral spike, as it had difficulty organizing both communication and party discipline in voting as well as the </w:t>
      </w:r>
      <w:r w:rsidR="00F2180B">
        <w:rPr>
          <w:rFonts w:ascii="Times New Roman" w:hAnsi="Times New Roman" w:cs="Times New Roman"/>
        </w:rPr>
        <w:lastRenderedPageBreak/>
        <w:t>increased media exposure, the SNP was not failing at these traditional political roles because it was fundamentalist—or “nationalist</w:t>
      </w:r>
      <w:r w:rsidR="00E74769">
        <w:rPr>
          <w:rFonts w:ascii="Times New Roman" w:hAnsi="Times New Roman" w:cs="Times New Roman"/>
        </w:rPr>
        <w:t>.”  I</w:t>
      </w:r>
      <w:r w:rsidR="00F2180B">
        <w:rPr>
          <w:rFonts w:ascii="Times New Roman" w:hAnsi="Times New Roman" w:cs="Times New Roman"/>
        </w:rPr>
        <w:t>t was failing because it had no experience and no resources.  The lessons from this unspectacular entry into having a parliamentarian group would actually provide the basis for a smoother transition to the need for larger party function when the Scottish Parliament was seated in 1999.  At that point, the SNP had done much more preparation—starting even befo</w:t>
      </w:r>
      <w:r w:rsidR="00FE3980">
        <w:rPr>
          <w:rFonts w:ascii="Times New Roman" w:hAnsi="Times New Roman" w:cs="Times New Roman"/>
        </w:rPr>
        <w:t xml:space="preserve">re the 1997 referendum was held </w:t>
      </w:r>
      <w:r w:rsidR="00F2180B">
        <w:rPr>
          <w:rFonts w:ascii="Times New Roman" w:hAnsi="Times New Roman" w:cs="Times New Roman"/>
        </w:rPr>
        <w:t xml:space="preserve">to prepare candidates for the </w:t>
      </w:r>
      <w:r w:rsidR="00FE3980">
        <w:rPr>
          <w:rFonts w:ascii="Times New Roman" w:hAnsi="Times New Roman" w:cs="Times New Roman"/>
        </w:rPr>
        <w:t xml:space="preserve">media </w:t>
      </w:r>
      <w:r w:rsidR="00F2180B">
        <w:rPr>
          <w:rFonts w:ascii="Times New Roman" w:hAnsi="Times New Roman" w:cs="Times New Roman"/>
        </w:rPr>
        <w:t>spotlight.</w:t>
      </w:r>
      <w:r w:rsidR="001430FA">
        <w:rPr>
          <w:rFonts w:ascii="Times New Roman" w:hAnsi="Times New Roman" w:cs="Times New Roman"/>
        </w:rPr>
        <w:t xml:space="preserve">  Additionally, there was greater cohesion as the entirety of operations could be centered in Edinburgh—the cite of bot</w:t>
      </w:r>
      <w:r w:rsidR="00E74769">
        <w:rPr>
          <w:rFonts w:ascii="Times New Roman" w:hAnsi="Times New Roman" w:cs="Times New Roman"/>
        </w:rPr>
        <w:t>h party headquarters and the Scottish</w:t>
      </w:r>
      <w:r w:rsidR="00FE3980">
        <w:rPr>
          <w:rFonts w:ascii="Times New Roman" w:hAnsi="Times New Roman" w:cs="Times New Roman"/>
        </w:rPr>
        <w:t xml:space="preserve"> P</w:t>
      </w:r>
      <w:r w:rsidR="001430FA">
        <w:rPr>
          <w:rFonts w:ascii="Times New Roman" w:hAnsi="Times New Roman" w:cs="Times New Roman"/>
        </w:rPr>
        <w:t>arliament.</w:t>
      </w:r>
      <w:r w:rsidR="00FE3980">
        <w:rPr>
          <w:rFonts w:ascii="Times New Roman" w:hAnsi="Times New Roman" w:cs="Times New Roman"/>
        </w:rPr>
        <w:t xml:space="preserve"> (This situation is in juxtaposition to the SNP’s 1970s experience with a parliamentary group but a lack of ability to communicate and organize well</w:t>
      </w:r>
      <w:r w:rsidR="004E29F2">
        <w:rPr>
          <w:rFonts w:ascii="Times New Roman" w:hAnsi="Times New Roman" w:cs="Times New Roman"/>
        </w:rPr>
        <w:t xml:space="preserve"> between London and Scotland</w:t>
      </w:r>
      <w:r w:rsidR="00FE3980">
        <w:rPr>
          <w:rFonts w:ascii="Times New Roman" w:hAnsi="Times New Roman" w:cs="Times New Roman"/>
        </w:rPr>
        <w:t>.)  T</w:t>
      </w:r>
      <w:r w:rsidR="001430FA">
        <w:rPr>
          <w:rFonts w:ascii="Times New Roman" w:hAnsi="Times New Roman" w:cs="Times New Roman"/>
        </w:rPr>
        <w:t>he SNP was also helped, at least in the short-term</w:t>
      </w:r>
      <w:r w:rsidR="000D47F1">
        <w:rPr>
          <w:rFonts w:ascii="Times New Roman" w:hAnsi="Times New Roman" w:cs="Times New Roman"/>
        </w:rPr>
        <w:t xml:space="preserve"> in 1999</w:t>
      </w:r>
      <w:r w:rsidR="001430FA">
        <w:rPr>
          <w:rFonts w:ascii="Times New Roman" w:hAnsi="Times New Roman" w:cs="Times New Roman"/>
        </w:rPr>
        <w:t>, by the established practice of dual officeholding—as SNP MPs could also be MSPs.  While this duality would eventually cause problems, with opponents pointing to weak SNP presence at Westminster votes, in the short-term it enabled the SNP to consolidate its leadership and work out a plan to merge both the party’s independence platform and the challenge of fighting devolved elections.</w:t>
      </w:r>
    </w:p>
    <w:p w:rsidR="00E74769" w:rsidRDefault="001430FA" w:rsidP="00E74769">
      <w:pPr>
        <w:spacing w:line="480" w:lineRule="auto"/>
        <w:ind w:firstLine="720"/>
        <w:rPr>
          <w:rFonts w:ascii="Times New Roman" w:hAnsi="Times New Roman" w:cs="Times New Roman"/>
        </w:rPr>
      </w:pPr>
      <w:r>
        <w:rPr>
          <w:rFonts w:ascii="Times New Roman" w:hAnsi="Times New Roman" w:cs="Times New Roman"/>
        </w:rPr>
        <w:t>However, first, to get to the 1999 Parliament, the SNP had to navigate the second devolution vote, and this time, the SNP proved to have lear</w:t>
      </w:r>
      <w:r w:rsidR="00E74769">
        <w:rPr>
          <w:rFonts w:ascii="Times New Roman" w:hAnsi="Times New Roman" w:cs="Times New Roman"/>
        </w:rPr>
        <w:t>ned from the mistakes of the 197</w:t>
      </w:r>
      <w:r>
        <w:rPr>
          <w:rFonts w:ascii="Times New Roman" w:hAnsi="Times New Roman" w:cs="Times New Roman"/>
        </w:rPr>
        <w:t xml:space="preserve">0s. It was no coincidence that Salmond, who had been briefly expelled from the party in the early 1980s </w:t>
      </w:r>
      <w:r w:rsidR="00FE3980">
        <w:rPr>
          <w:rFonts w:ascii="Times New Roman" w:hAnsi="Times New Roman" w:cs="Times New Roman"/>
        </w:rPr>
        <w:t xml:space="preserve">in part </w:t>
      </w:r>
      <w:r>
        <w:rPr>
          <w:rFonts w:ascii="Times New Roman" w:hAnsi="Times New Roman" w:cs="Times New Roman"/>
        </w:rPr>
        <w:t xml:space="preserve">for his support of a gradualist approach, was the one leading the party in the 1990s as it navigated the second devolution referendum.  The 1997 referendum presented the SNP with two separate opportunities. First, it allowed the party and its leadership to </w:t>
      </w:r>
      <w:r w:rsidR="004E29F2">
        <w:rPr>
          <w:rFonts w:ascii="Times New Roman" w:hAnsi="Times New Roman" w:cs="Times New Roman"/>
        </w:rPr>
        <w:t xml:space="preserve">be </w:t>
      </w:r>
      <w:r>
        <w:rPr>
          <w:rFonts w:ascii="Times New Roman" w:hAnsi="Times New Roman" w:cs="Times New Roman"/>
        </w:rPr>
        <w:t xml:space="preserve">seen on par with the mainstream parties as Salmond appeared side-by-side with leaders of Labour in Scotland and the Liberal Democrats.  </w:t>
      </w:r>
      <w:r w:rsidRPr="00C1667C">
        <w:rPr>
          <w:rFonts w:ascii="Times New Roman" w:hAnsi="Times New Roman" w:cs="Times New Roman"/>
        </w:rPr>
        <w:t xml:space="preserve">Salmond did well </w:t>
      </w:r>
      <w:r>
        <w:rPr>
          <w:rFonts w:ascii="Times New Roman" w:hAnsi="Times New Roman" w:cs="Times New Roman"/>
        </w:rPr>
        <w:t>to stay positive and not exploi</w:t>
      </w:r>
      <w:r w:rsidRPr="00C1667C">
        <w:rPr>
          <w:rFonts w:ascii="Times New Roman" w:hAnsi="Times New Roman" w:cs="Times New Roman"/>
        </w:rPr>
        <w:t xml:space="preserve">t issues with Labour (such </w:t>
      </w:r>
      <w:r w:rsidRPr="00C1667C">
        <w:rPr>
          <w:rFonts w:ascii="Times New Roman" w:hAnsi="Times New Roman" w:cs="Times New Roman"/>
        </w:rPr>
        <w:lastRenderedPageBreak/>
        <w:t>as its own internal problems including one MP being investigated for corruption and another who committed suicide</w:t>
      </w:r>
      <w:r>
        <w:rPr>
          <w:rFonts w:ascii="Times New Roman" w:hAnsi="Times New Roman" w:cs="Times New Roman"/>
        </w:rPr>
        <w:t>).  I</w:t>
      </w:r>
      <w:r w:rsidR="004E29F2">
        <w:rPr>
          <w:rFonts w:ascii="Times New Roman" w:hAnsi="Times New Roman" w:cs="Times New Roman"/>
        </w:rPr>
        <w:t xml:space="preserve">nstead, </w:t>
      </w:r>
      <w:r>
        <w:rPr>
          <w:rFonts w:ascii="Times New Roman" w:hAnsi="Times New Roman" w:cs="Times New Roman"/>
        </w:rPr>
        <w:t>Salmond</w:t>
      </w:r>
      <w:r w:rsidR="004E29F2">
        <w:rPr>
          <w:rFonts w:ascii="Times New Roman" w:hAnsi="Times New Roman" w:cs="Times New Roman"/>
        </w:rPr>
        <w:t xml:space="preserve">, </w:t>
      </w:r>
      <w:r w:rsidRPr="00C1667C">
        <w:rPr>
          <w:rFonts w:ascii="Times New Roman" w:hAnsi="Times New Roman" w:cs="Times New Roman"/>
        </w:rPr>
        <w:t xml:space="preserve">with </w:t>
      </w:r>
      <w:r>
        <w:rPr>
          <w:rFonts w:ascii="Times New Roman" w:hAnsi="Times New Roman" w:cs="Times New Roman"/>
        </w:rPr>
        <w:t>equal status, was now a fixture in</w:t>
      </w:r>
      <w:r w:rsidRPr="00C1667C">
        <w:rPr>
          <w:rFonts w:ascii="Times New Roman" w:hAnsi="Times New Roman" w:cs="Times New Roman"/>
        </w:rPr>
        <w:t xml:space="preserve"> </w:t>
      </w:r>
      <w:r>
        <w:rPr>
          <w:rFonts w:ascii="Times New Roman" w:hAnsi="Times New Roman" w:cs="Times New Roman"/>
        </w:rPr>
        <w:t>the television</w:t>
      </w:r>
      <w:r w:rsidRPr="00C1667C">
        <w:rPr>
          <w:rFonts w:ascii="Times New Roman" w:hAnsi="Times New Roman" w:cs="Times New Roman"/>
        </w:rPr>
        <w:t xml:space="preserve"> debates on devolution (Lynch-2013, 236-7). </w:t>
      </w:r>
      <w:r>
        <w:rPr>
          <w:rFonts w:ascii="Times New Roman" w:hAnsi="Times New Roman" w:cs="Times New Roman"/>
        </w:rPr>
        <w:t xml:space="preserve">This </w:t>
      </w:r>
      <w:r w:rsidR="00FE3980">
        <w:rPr>
          <w:rFonts w:ascii="Times New Roman" w:hAnsi="Times New Roman" w:cs="Times New Roman"/>
        </w:rPr>
        <w:t xml:space="preserve">media </w:t>
      </w:r>
      <w:r>
        <w:rPr>
          <w:rFonts w:ascii="Times New Roman" w:hAnsi="Times New Roman" w:cs="Times New Roman"/>
        </w:rPr>
        <w:t>opportunity, combined with Salmond’s talents as a debater, g</w:t>
      </w:r>
      <w:r w:rsidRPr="00C1667C">
        <w:rPr>
          <w:rFonts w:ascii="Times New Roman" w:hAnsi="Times New Roman" w:cs="Times New Roman"/>
        </w:rPr>
        <w:t>ave the party new standing and popularity</w:t>
      </w:r>
      <w:r>
        <w:rPr>
          <w:rFonts w:ascii="Times New Roman" w:hAnsi="Times New Roman" w:cs="Times New Roman"/>
        </w:rPr>
        <w:t xml:space="preserve">.  </w:t>
      </w:r>
      <w:r w:rsidR="00E74769">
        <w:rPr>
          <w:rFonts w:ascii="Times New Roman" w:hAnsi="Times New Roman" w:cs="Times New Roman"/>
        </w:rPr>
        <w:t>The second opportunity was the Scottish Parliament itself.  Besides thrusting the SNP into relevancy at levels thus far unachievable at Westminster, the new Scottish Parliament also meant that the SNP had increased opportunities for members seeking to hold public office. Whereas previously there was only the outside hope of getting elected in a handful of constituencies to Westminster, now SNP members with ambitions of se</w:t>
      </w:r>
      <w:r w:rsidR="000D47F1">
        <w:rPr>
          <w:rFonts w:ascii="Times New Roman" w:hAnsi="Times New Roman" w:cs="Times New Roman"/>
        </w:rPr>
        <w:t>rving in a public role could stand for office</w:t>
      </w:r>
      <w:r w:rsidR="00E74769">
        <w:rPr>
          <w:rFonts w:ascii="Times New Roman" w:hAnsi="Times New Roman" w:cs="Times New Roman"/>
        </w:rPr>
        <w:t xml:space="preserve"> in Scotland.  This point was not lost to Salmond who acknowledged that members of the SNP like him—who joined the party in the 1960s and 1970s—were risking </w:t>
      </w:r>
      <w:r w:rsidR="00F4220F">
        <w:rPr>
          <w:rFonts w:ascii="Times New Roman" w:hAnsi="Times New Roman" w:cs="Times New Roman"/>
        </w:rPr>
        <w:t>careers in politics by choosing t</w:t>
      </w:r>
      <w:r w:rsidR="000D47F1">
        <w:rPr>
          <w:rFonts w:ascii="Times New Roman" w:hAnsi="Times New Roman" w:cs="Times New Roman"/>
        </w:rPr>
        <w:t>o join the SNP—rather than one of the U.K.’s two big parties—</w:t>
      </w:r>
      <w:r w:rsidR="00F4220F">
        <w:rPr>
          <w:rFonts w:ascii="Times New Roman" w:hAnsi="Times New Roman" w:cs="Times New Roman"/>
        </w:rPr>
        <w:t>during</w:t>
      </w:r>
      <w:r w:rsidR="000D47F1">
        <w:rPr>
          <w:rFonts w:ascii="Times New Roman" w:hAnsi="Times New Roman" w:cs="Times New Roman"/>
        </w:rPr>
        <w:t xml:space="preserve"> </w:t>
      </w:r>
      <w:r w:rsidR="00F4220F">
        <w:rPr>
          <w:rFonts w:ascii="Times New Roman" w:hAnsi="Times New Roman" w:cs="Times New Roman"/>
        </w:rPr>
        <w:t>university.</w:t>
      </w:r>
      <w:r w:rsidR="000F46F4">
        <w:rPr>
          <w:rStyle w:val="FootnoteReference"/>
          <w:rFonts w:ascii="Times New Roman" w:hAnsi="Times New Roman" w:cs="Times New Roman"/>
        </w:rPr>
        <w:footnoteReference w:id="8"/>
      </w:r>
      <w:r w:rsidR="00F4220F">
        <w:rPr>
          <w:rFonts w:ascii="Times New Roman" w:hAnsi="Times New Roman" w:cs="Times New Roman"/>
        </w:rPr>
        <w:t xml:space="preserve">  </w:t>
      </w:r>
      <w:r w:rsidR="000D47F1">
        <w:rPr>
          <w:rFonts w:ascii="Times New Roman" w:hAnsi="Times New Roman" w:cs="Times New Roman"/>
        </w:rPr>
        <w:t>Thus, the Scottish Parliament allowed</w:t>
      </w:r>
      <w:r w:rsidR="000F46F4">
        <w:rPr>
          <w:rFonts w:ascii="Times New Roman" w:hAnsi="Times New Roman" w:cs="Times New Roman"/>
        </w:rPr>
        <w:t xml:space="preserve"> the party to gain greater </w:t>
      </w:r>
      <w:r w:rsidR="00FE3980">
        <w:rPr>
          <w:rFonts w:ascii="Times New Roman" w:hAnsi="Times New Roman" w:cs="Times New Roman"/>
        </w:rPr>
        <w:t xml:space="preserve">political </w:t>
      </w:r>
      <w:r w:rsidR="000F46F4">
        <w:rPr>
          <w:rFonts w:ascii="Times New Roman" w:hAnsi="Times New Roman" w:cs="Times New Roman"/>
        </w:rPr>
        <w:t xml:space="preserve">professionalization literally—as </w:t>
      </w:r>
      <w:r w:rsidR="000D47F1">
        <w:rPr>
          <w:rFonts w:ascii="Times New Roman" w:hAnsi="Times New Roman" w:cs="Times New Roman"/>
        </w:rPr>
        <w:t>more SNP members could fill roles in public office.</w:t>
      </w:r>
    </w:p>
    <w:p w:rsidR="001430FA" w:rsidRDefault="000F46F4" w:rsidP="00E74769">
      <w:pPr>
        <w:spacing w:line="480" w:lineRule="auto"/>
        <w:ind w:firstLine="720"/>
        <w:rPr>
          <w:rFonts w:ascii="Times New Roman" w:hAnsi="Times New Roman" w:cs="Times New Roman"/>
        </w:rPr>
      </w:pPr>
      <w:r>
        <w:rPr>
          <w:rFonts w:ascii="Times New Roman" w:hAnsi="Times New Roman" w:cs="Times New Roman"/>
        </w:rPr>
        <w:t>Additionally, the creation of</w:t>
      </w:r>
      <w:r w:rsidR="001430FA">
        <w:rPr>
          <w:rFonts w:ascii="Times New Roman" w:hAnsi="Times New Roman" w:cs="Times New Roman"/>
        </w:rPr>
        <w:t xml:space="preserve"> the Scottish Parli</w:t>
      </w:r>
      <w:r w:rsidR="000D47F1">
        <w:rPr>
          <w:rFonts w:ascii="Times New Roman" w:hAnsi="Times New Roman" w:cs="Times New Roman"/>
        </w:rPr>
        <w:t>ament included</w:t>
      </w:r>
      <w:r>
        <w:rPr>
          <w:rFonts w:ascii="Times New Roman" w:hAnsi="Times New Roman" w:cs="Times New Roman"/>
        </w:rPr>
        <w:t xml:space="preserve"> institutional structures </w:t>
      </w:r>
      <w:r w:rsidR="001430FA">
        <w:rPr>
          <w:rFonts w:ascii="Times New Roman" w:hAnsi="Times New Roman" w:cs="Times New Roman"/>
        </w:rPr>
        <w:t xml:space="preserve">essentially designed to protect against the emergence of any singular party in government.  </w:t>
      </w:r>
      <w:r w:rsidR="00C502BA">
        <w:rPr>
          <w:rFonts w:ascii="Times New Roman" w:hAnsi="Times New Roman" w:cs="Times New Roman"/>
        </w:rPr>
        <w:t>The “additional member system” stipulates that 73 M</w:t>
      </w:r>
      <w:r w:rsidR="000D47F1">
        <w:rPr>
          <w:rFonts w:ascii="Times New Roman" w:hAnsi="Times New Roman" w:cs="Times New Roman"/>
        </w:rPr>
        <w:t xml:space="preserve">embers of Scottish </w:t>
      </w:r>
      <w:r w:rsidR="00C502BA">
        <w:rPr>
          <w:rFonts w:ascii="Times New Roman" w:hAnsi="Times New Roman" w:cs="Times New Roman"/>
        </w:rPr>
        <w:t>P</w:t>
      </w:r>
      <w:r w:rsidR="000D47F1">
        <w:rPr>
          <w:rFonts w:ascii="Times New Roman" w:hAnsi="Times New Roman" w:cs="Times New Roman"/>
        </w:rPr>
        <w:t>arliaments (MSP</w:t>
      </w:r>
      <w:r w:rsidR="00C502BA">
        <w:rPr>
          <w:rFonts w:ascii="Times New Roman" w:hAnsi="Times New Roman" w:cs="Times New Roman"/>
        </w:rPr>
        <w:t>s</w:t>
      </w:r>
      <w:r w:rsidR="000D47F1">
        <w:rPr>
          <w:rFonts w:ascii="Times New Roman" w:hAnsi="Times New Roman" w:cs="Times New Roman"/>
        </w:rPr>
        <w:t>)</w:t>
      </w:r>
      <w:r w:rsidR="00C502BA">
        <w:rPr>
          <w:rFonts w:ascii="Times New Roman" w:hAnsi="Times New Roman" w:cs="Times New Roman"/>
        </w:rPr>
        <w:t xml:space="preserve"> are selected via first-past-the-post procedures and then an additional 56 MSPs are “List MSPs”—are chosen via a second party vote.  The SNP had been advocating for proportional representation since the 1970s when it first began to delineate its desired structures for a government in Scotland</w:t>
      </w:r>
      <w:r w:rsidR="00AE7159">
        <w:rPr>
          <w:rFonts w:ascii="Times New Roman" w:hAnsi="Times New Roman" w:cs="Times New Roman"/>
        </w:rPr>
        <w:t>,</w:t>
      </w:r>
      <w:r w:rsidR="00C502BA">
        <w:rPr>
          <w:rStyle w:val="FootnoteReference"/>
          <w:rFonts w:ascii="Times New Roman" w:hAnsi="Times New Roman" w:cs="Times New Roman"/>
        </w:rPr>
        <w:footnoteReference w:id="9"/>
      </w:r>
      <w:r w:rsidR="00AE7159">
        <w:rPr>
          <w:rFonts w:ascii="Times New Roman" w:hAnsi="Times New Roman" w:cs="Times New Roman"/>
        </w:rPr>
        <w:t xml:space="preserve"> but the </w:t>
      </w:r>
      <w:r w:rsidR="004A22AF">
        <w:rPr>
          <w:rFonts w:ascii="Times New Roman" w:hAnsi="Times New Roman" w:cs="Times New Roman"/>
        </w:rPr>
        <w:t>design of the Scottish Parliament electoral process</w:t>
      </w:r>
      <w:r w:rsidR="00AE7159">
        <w:rPr>
          <w:rFonts w:ascii="Times New Roman" w:hAnsi="Times New Roman" w:cs="Times New Roman"/>
        </w:rPr>
        <w:t xml:space="preserve">, in this case, would also </w:t>
      </w:r>
      <w:r w:rsidR="00AE7159">
        <w:rPr>
          <w:rFonts w:ascii="Times New Roman" w:hAnsi="Times New Roman" w:cs="Times New Roman"/>
        </w:rPr>
        <w:lastRenderedPageBreak/>
        <w:t>guarantee a degree of difficulty for any singular party to govern in Scotland.</w:t>
      </w:r>
      <w:r w:rsidR="00C502BA">
        <w:rPr>
          <w:rFonts w:ascii="Times New Roman" w:hAnsi="Times New Roman" w:cs="Times New Roman"/>
        </w:rPr>
        <w:t xml:space="preserve">  </w:t>
      </w:r>
      <w:r w:rsidR="001430FA">
        <w:rPr>
          <w:rFonts w:ascii="Times New Roman" w:hAnsi="Times New Roman" w:cs="Times New Roman"/>
        </w:rPr>
        <w:t xml:space="preserve">Given that the SNP won more list </w:t>
      </w:r>
      <w:r w:rsidR="00C502BA">
        <w:rPr>
          <w:rFonts w:ascii="Times New Roman" w:hAnsi="Times New Roman" w:cs="Times New Roman"/>
        </w:rPr>
        <w:t>than constituency seats in the first two Scottish elections (7 constituency SMPs and 28 list MSPs in 1999; 9 constituency MSPs and 27 list MSPs)</w:t>
      </w:r>
      <w:r w:rsidR="001430FA">
        <w:rPr>
          <w:rFonts w:ascii="Times New Roman" w:hAnsi="Times New Roman" w:cs="Times New Roman"/>
        </w:rPr>
        <w:t>, there seemed little “threat” of them taking on the challenge of a majority government. Yet, by the third election cycle</w:t>
      </w:r>
      <w:r w:rsidR="004A22AF">
        <w:rPr>
          <w:rFonts w:ascii="Times New Roman" w:hAnsi="Times New Roman" w:cs="Times New Roman"/>
        </w:rPr>
        <w:t>, when the SNP first ran a campaign on the basis of a party leader running for First Minister, the SNP finished as</w:t>
      </w:r>
      <w:r w:rsidR="001430FA">
        <w:rPr>
          <w:rFonts w:ascii="Times New Roman" w:hAnsi="Times New Roman" w:cs="Times New Roman"/>
        </w:rPr>
        <w:t xml:space="preserve"> part of the governing coalition</w:t>
      </w:r>
      <w:r w:rsidR="00C502BA">
        <w:rPr>
          <w:rFonts w:ascii="Times New Roman" w:hAnsi="Times New Roman" w:cs="Times New Roman"/>
        </w:rPr>
        <w:t xml:space="preserve"> (21 constituency MSPs and 26 list MSPs),</w:t>
      </w:r>
      <w:r w:rsidR="001430FA">
        <w:rPr>
          <w:rFonts w:ascii="Times New Roman" w:hAnsi="Times New Roman" w:cs="Times New Roman"/>
        </w:rPr>
        <w:t xml:space="preserve"> and one cycle later was the lone party of government</w:t>
      </w:r>
      <w:r w:rsidR="00C502BA">
        <w:rPr>
          <w:rFonts w:ascii="Times New Roman" w:hAnsi="Times New Roman" w:cs="Times New Roman"/>
        </w:rPr>
        <w:t xml:space="preserve"> (53 constituency MSPs and 16 list MSPs)</w:t>
      </w:r>
      <w:r w:rsidR="001430FA">
        <w:rPr>
          <w:rFonts w:ascii="Times New Roman" w:hAnsi="Times New Roman" w:cs="Times New Roman"/>
        </w:rPr>
        <w:t xml:space="preserve">. </w:t>
      </w:r>
      <w:r w:rsidR="00C16860">
        <w:rPr>
          <w:rFonts w:ascii="Times New Roman" w:hAnsi="Times New Roman" w:cs="Times New Roman"/>
        </w:rPr>
        <w:t xml:space="preserve"> Although the SNP did lose its outright majority in the Scottish election of </w:t>
      </w:r>
      <w:r w:rsidR="00FE3980">
        <w:rPr>
          <w:rFonts w:ascii="Times New Roman" w:hAnsi="Times New Roman" w:cs="Times New Roman"/>
        </w:rPr>
        <w:t>2</w:t>
      </w:r>
      <w:r w:rsidR="00EF4E93">
        <w:rPr>
          <w:rFonts w:ascii="Times New Roman" w:hAnsi="Times New Roman" w:cs="Times New Roman"/>
        </w:rPr>
        <w:t>0</w:t>
      </w:r>
      <w:r w:rsidR="00FE3980">
        <w:rPr>
          <w:rFonts w:ascii="Times New Roman" w:hAnsi="Times New Roman" w:cs="Times New Roman"/>
        </w:rPr>
        <w:t>1</w:t>
      </w:r>
      <w:r w:rsidR="00EF4E93">
        <w:rPr>
          <w:rFonts w:ascii="Times New Roman" w:hAnsi="Times New Roman" w:cs="Times New Roman"/>
        </w:rPr>
        <w:t>6, it was only narrowly—by two seats—making the SNP’s 2016 finish the second best in Scottish pa</w:t>
      </w:r>
      <w:r w:rsidR="00924C84">
        <w:rPr>
          <w:rFonts w:ascii="Times New Roman" w:hAnsi="Times New Roman" w:cs="Times New Roman"/>
        </w:rPr>
        <w:t>rliamentary modern history. W</w:t>
      </w:r>
      <w:bookmarkStart w:id="0" w:name="_GoBack"/>
      <w:bookmarkEnd w:id="0"/>
      <w:r w:rsidR="00EF4E93">
        <w:rPr>
          <w:rFonts w:ascii="Times New Roman" w:hAnsi="Times New Roman" w:cs="Times New Roman"/>
        </w:rPr>
        <w:t xml:space="preserve">hile it was disappointing not to keep full control of government, the SNP still dominated in the constituency vote—winning 59 of the 73 seats—making for a complete reversal of its electoral outcomes when the parliament began in 1999.   Regardless, in achieving the </w:t>
      </w:r>
      <w:r w:rsidR="004E29F2">
        <w:rPr>
          <w:rFonts w:ascii="Times New Roman" w:hAnsi="Times New Roman" w:cs="Times New Roman"/>
        </w:rPr>
        <w:t xml:space="preserve">coalition threshold in 2007 and then the </w:t>
      </w:r>
      <w:r w:rsidR="00EF4E93">
        <w:rPr>
          <w:rFonts w:ascii="Times New Roman" w:hAnsi="Times New Roman" w:cs="Times New Roman"/>
        </w:rPr>
        <w:t xml:space="preserve">government </w:t>
      </w:r>
      <w:r w:rsidR="001430FA">
        <w:rPr>
          <w:rFonts w:ascii="Times New Roman" w:hAnsi="Times New Roman" w:cs="Times New Roman"/>
        </w:rPr>
        <w:t>threshold</w:t>
      </w:r>
      <w:r w:rsidR="00EF4E93">
        <w:rPr>
          <w:rFonts w:ascii="Times New Roman" w:hAnsi="Times New Roman" w:cs="Times New Roman"/>
        </w:rPr>
        <w:t xml:space="preserve"> in 2011</w:t>
      </w:r>
      <w:r w:rsidR="001430FA">
        <w:rPr>
          <w:rFonts w:ascii="Times New Roman" w:hAnsi="Times New Roman" w:cs="Times New Roman"/>
        </w:rPr>
        <w:t>, the party was in position to negoti</w:t>
      </w:r>
      <w:r w:rsidR="004E29F2">
        <w:rPr>
          <w:rFonts w:ascii="Times New Roman" w:hAnsi="Times New Roman" w:cs="Times New Roman"/>
        </w:rPr>
        <w:t>ate to hold the</w:t>
      </w:r>
      <w:r>
        <w:rPr>
          <w:rFonts w:ascii="Times New Roman" w:hAnsi="Times New Roman" w:cs="Times New Roman"/>
        </w:rPr>
        <w:t xml:space="preserve"> independence referendum—after having “broken” the </w:t>
      </w:r>
      <w:r w:rsidR="004A22AF">
        <w:rPr>
          <w:rFonts w:ascii="Times New Roman" w:hAnsi="Times New Roman" w:cs="Times New Roman"/>
        </w:rPr>
        <w:t xml:space="preserve">electoral barriers to a majority party government </w:t>
      </w:r>
      <w:r>
        <w:rPr>
          <w:rFonts w:ascii="Times New Roman" w:hAnsi="Times New Roman" w:cs="Times New Roman"/>
        </w:rPr>
        <w:t>in Scotland.</w:t>
      </w:r>
    </w:p>
    <w:p w:rsidR="00EF4E93" w:rsidRDefault="000F46F4" w:rsidP="000F46F4">
      <w:pPr>
        <w:spacing w:line="480" w:lineRule="auto"/>
        <w:ind w:firstLine="720"/>
        <w:rPr>
          <w:rFonts w:ascii="Times New Roman" w:hAnsi="Times New Roman" w:cs="Times New Roman"/>
        </w:rPr>
      </w:pPr>
      <w:r>
        <w:rPr>
          <w:rFonts w:ascii="Times New Roman" w:hAnsi="Times New Roman" w:cs="Times New Roman"/>
        </w:rPr>
        <w:t>Finally, th</w:t>
      </w:r>
      <w:r w:rsidR="001430FA">
        <w:rPr>
          <w:rFonts w:ascii="Times New Roman" w:hAnsi="Times New Roman" w:cs="Times New Roman"/>
        </w:rPr>
        <w:t>e holding of the 2014 independence referendum is a good example of major party accommodation as Labour could be seen as the party of democracy and there seemed, at least initially, little chan</w:t>
      </w:r>
      <w:r w:rsidR="00AE7159">
        <w:rPr>
          <w:rFonts w:ascii="Times New Roman" w:hAnsi="Times New Roman" w:cs="Times New Roman"/>
        </w:rPr>
        <w:t xml:space="preserve">ce of the Scots voting to leave—producing a win-win scenario for Labour.  In this case, the end result for the SNP was </w:t>
      </w:r>
      <w:r w:rsidR="004E29F2">
        <w:rPr>
          <w:rFonts w:ascii="Times New Roman" w:hAnsi="Times New Roman" w:cs="Times New Roman"/>
        </w:rPr>
        <w:t xml:space="preserve">one of </w:t>
      </w:r>
      <w:r w:rsidR="00AE7159">
        <w:rPr>
          <w:rFonts w:ascii="Times New Roman" w:hAnsi="Times New Roman" w:cs="Times New Roman"/>
        </w:rPr>
        <w:t>unintended</w:t>
      </w:r>
      <w:r w:rsidR="004A22AF">
        <w:rPr>
          <w:rFonts w:ascii="Times New Roman" w:hAnsi="Times New Roman" w:cs="Times New Roman"/>
        </w:rPr>
        <w:t xml:space="preserve"> consequences</w:t>
      </w:r>
      <w:r w:rsidR="00AE7159">
        <w:rPr>
          <w:rFonts w:ascii="Times New Roman" w:hAnsi="Times New Roman" w:cs="Times New Roman"/>
        </w:rPr>
        <w:t xml:space="preserve"> but nonetheless important in the party’s growth. </w:t>
      </w:r>
      <w:r w:rsidR="001430FA">
        <w:rPr>
          <w:rFonts w:ascii="Times New Roman" w:hAnsi="Times New Roman" w:cs="Times New Roman"/>
        </w:rPr>
        <w:t xml:space="preserve"> </w:t>
      </w:r>
      <w:r w:rsidR="00AE7159">
        <w:rPr>
          <w:rFonts w:ascii="Times New Roman" w:hAnsi="Times New Roman" w:cs="Times New Roman"/>
        </w:rPr>
        <w:t>First, the gap, which was seen as low as</w:t>
      </w:r>
      <w:r w:rsidR="001430FA">
        <w:rPr>
          <w:rFonts w:ascii="Times New Roman" w:hAnsi="Times New Roman" w:cs="Times New Roman"/>
        </w:rPr>
        <w:t xml:space="preserve"> 25% in support</w:t>
      </w:r>
      <w:r w:rsidR="00AE7159">
        <w:rPr>
          <w:rFonts w:ascii="Times New Roman" w:hAnsi="Times New Roman" w:cs="Times New Roman"/>
        </w:rPr>
        <w:t xml:space="preserve"> of independence as negotiations began </w:t>
      </w:r>
      <w:r w:rsidR="00A261CF">
        <w:rPr>
          <w:rFonts w:ascii="Times New Roman" w:hAnsi="Times New Roman" w:cs="Times New Roman"/>
        </w:rPr>
        <w:t xml:space="preserve">in 2012, closed by the actual vote—with </w:t>
      </w:r>
      <w:r w:rsidR="004A22AF">
        <w:rPr>
          <w:rFonts w:ascii="Times New Roman" w:hAnsi="Times New Roman" w:cs="Times New Roman"/>
        </w:rPr>
        <w:t>44.7% of voters supporting</w:t>
      </w:r>
      <w:r w:rsidR="001430FA">
        <w:rPr>
          <w:rFonts w:ascii="Times New Roman" w:hAnsi="Times New Roman" w:cs="Times New Roman"/>
        </w:rPr>
        <w:t xml:space="preserve"> independence.  Despite the disappoint</w:t>
      </w:r>
      <w:r w:rsidR="00EF4E93">
        <w:rPr>
          <w:rFonts w:ascii="Times New Roman" w:hAnsi="Times New Roman" w:cs="Times New Roman"/>
        </w:rPr>
        <w:t>ment</w:t>
      </w:r>
      <w:r w:rsidR="001430FA">
        <w:rPr>
          <w:rFonts w:ascii="Times New Roman" w:hAnsi="Times New Roman" w:cs="Times New Roman"/>
        </w:rPr>
        <w:t xml:space="preserve"> of the defeat at the polls and the decision by Salmond to step down as party leader, the SNP experienced unprecedented growth. </w:t>
      </w:r>
      <w:r w:rsidR="001430FA">
        <w:rPr>
          <w:rFonts w:ascii="Times New Roman" w:hAnsi="Times New Roman" w:cs="Times New Roman"/>
        </w:rPr>
        <w:lastRenderedPageBreak/>
        <w:t xml:space="preserve">The saliency of the party had risen in the </w:t>
      </w:r>
      <w:r w:rsidR="00D27E2F">
        <w:rPr>
          <w:rFonts w:ascii="Times New Roman" w:hAnsi="Times New Roman" w:cs="Times New Roman"/>
        </w:rPr>
        <w:t xml:space="preserve">print </w:t>
      </w:r>
      <w:r w:rsidR="001430FA">
        <w:rPr>
          <w:rFonts w:ascii="Times New Roman" w:hAnsi="Times New Roman" w:cs="Times New Roman"/>
        </w:rPr>
        <w:t>press</w:t>
      </w:r>
      <w:r w:rsidR="00D27E2F">
        <w:rPr>
          <w:rFonts w:ascii="Times New Roman" w:hAnsi="Times New Roman" w:cs="Times New Roman"/>
        </w:rPr>
        <w:t xml:space="preserve"> (see Fig. 3)</w:t>
      </w:r>
      <w:r w:rsidR="001430FA">
        <w:rPr>
          <w:rFonts w:ascii="Times New Roman" w:hAnsi="Times New Roman" w:cs="Times New Roman"/>
        </w:rPr>
        <w:t xml:space="preserve"> by measures simply unseen previously</w:t>
      </w:r>
      <w:r w:rsidR="004A22AF">
        <w:rPr>
          <w:rFonts w:ascii="Times New Roman" w:hAnsi="Times New Roman" w:cs="Times New Roman"/>
        </w:rPr>
        <w:t>,</w:t>
      </w:r>
      <w:r w:rsidR="001430FA">
        <w:rPr>
          <w:rFonts w:ascii="Times New Roman" w:hAnsi="Times New Roman" w:cs="Times New Roman"/>
        </w:rPr>
        <w:t xml:space="preserve"> and the attention to the independence issue seemed to spark a youth movement and interest</w:t>
      </w:r>
      <w:r w:rsidR="004A22AF">
        <w:rPr>
          <w:rFonts w:ascii="Times New Roman" w:hAnsi="Times New Roman" w:cs="Times New Roman"/>
        </w:rPr>
        <w:t>—even if the direction of causation is unclear</w:t>
      </w:r>
      <w:r w:rsidR="001430FA">
        <w:rPr>
          <w:rFonts w:ascii="Times New Roman" w:hAnsi="Times New Roman" w:cs="Times New Roman"/>
        </w:rPr>
        <w:t>.  The SNP grew</w:t>
      </w:r>
      <w:r w:rsidR="003C3ABC" w:rsidRPr="00F4678E">
        <w:rPr>
          <w:rFonts w:ascii="Times New Roman" w:hAnsi="Times New Roman" w:cs="Times New Roman"/>
        </w:rPr>
        <w:t>, in the months that followed</w:t>
      </w:r>
      <w:r w:rsidR="003C3ABC">
        <w:rPr>
          <w:rFonts w:ascii="Times New Roman" w:hAnsi="Times New Roman" w:cs="Times New Roman"/>
        </w:rPr>
        <w:t xml:space="preserve"> the referendum</w:t>
      </w:r>
      <w:r w:rsidR="003C3ABC" w:rsidRPr="00F4678E">
        <w:rPr>
          <w:rFonts w:ascii="Times New Roman" w:hAnsi="Times New Roman" w:cs="Times New Roman"/>
        </w:rPr>
        <w:t>, at unprecedented rates,</w:t>
      </w:r>
      <w:r w:rsidR="003C3ABC" w:rsidRPr="00F4678E">
        <w:rPr>
          <w:rStyle w:val="FootnoteReference"/>
          <w:rFonts w:ascii="Times New Roman" w:hAnsi="Times New Roman" w:cs="Times New Roman"/>
        </w:rPr>
        <w:footnoteReference w:id="10"/>
      </w:r>
      <w:r w:rsidR="003C3ABC" w:rsidRPr="00F4678E">
        <w:rPr>
          <w:rFonts w:ascii="Times New Roman" w:hAnsi="Times New Roman" w:cs="Times New Roman"/>
        </w:rPr>
        <w:t xml:space="preserve"> </w:t>
      </w:r>
      <w:r w:rsidR="003C3ABC">
        <w:rPr>
          <w:rFonts w:ascii="Times New Roman" w:hAnsi="Times New Roman" w:cs="Times New Roman"/>
        </w:rPr>
        <w:t xml:space="preserve">making it the third largest party in the U.K. and </w:t>
      </w:r>
      <w:r w:rsidR="004A22AF">
        <w:rPr>
          <w:rFonts w:ascii="Times New Roman" w:hAnsi="Times New Roman" w:cs="Times New Roman"/>
        </w:rPr>
        <w:t>cer</w:t>
      </w:r>
      <w:r w:rsidR="000E3D23">
        <w:rPr>
          <w:rFonts w:ascii="Times New Roman" w:hAnsi="Times New Roman" w:cs="Times New Roman"/>
        </w:rPr>
        <w:t>tainly its fastest growing.  T</w:t>
      </w:r>
      <w:r w:rsidR="004A22AF">
        <w:rPr>
          <w:rFonts w:ascii="Times New Roman" w:hAnsi="Times New Roman" w:cs="Times New Roman"/>
        </w:rPr>
        <w:t>hus</w:t>
      </w:r>
      <w:r w:rsidR="000E3D23">
        <w:rPr>
          <w:rFonts w:ascii="Times New Roman" w:hAnsi="Times New Roman" w:cs="Times New Roman"/>
        </w:rPr>
        <w:t>, the SNP was able to turn</w:t>
      </w:r>
      <w:r w:rsidR="004A22AF">
        <w:rPr>
          <w:rFonts w:ascii="Times New Roman" w:hAnsi="Times New Roman" w:cs="Times New Roman"/>
        </w:rPr>
        <w:t xml:space="preserve"> a referendum loss for independence into a historic moment </w:t>
      </w:r>
      <w:r w:rsidR="008F681C">
        <w:rPr>
          <w:rFonts w:ascii="Times New Roman" w:hAnsi="Times New Roman" w:cs="Times New Roman"/>
        </w:rPr>
        <w:t>of party expansion and activity—that ultimately culminated in its record-breaking 2015 General Election result.  However, it is worth noting that these rises in saliency—even the spikes—do not in any way compare with the volume of coverage granted the major parties.</w:t>
      </w:r>
      <w:r w:rsidR="00943F21">
        <w:rPr>
          <w:rFonts w:ascii="Times New Roman" w:hAnsi="Times New Roman" w:cs="Times New Roman"/>
        </w:rPr>
        <w:t xml:space="preserve"> For context, t</w:t>
      </w:r>
      <w:r w:rsidR="008F681C">
        <w:rPr>
          <w:rFonts w:ascii="Times New Roman" w:hAnsi="Times New Roman" w:cs="Times New Roman"/>
        </w:rPr>
        <w:t xml:space="preserve">he Labour Party, in similar searches, has averaged </w:t>
      </w:r>
      <w:r w:rsidR="00C308D0">
        <w:rPr>
          <w:rFonts w:ascii="Times New Roman" w:hAnsi="Times New Roman" w:cs="Times New Roman"/>
        </w:rPr>
        <w:t>18,5</w:t>
      </w:r>
      <w:r w:rsidR="00943F21">
        <w:rPr>
          <w:rFonts w:ascii="Times New Roman" w:hAnsi="Times New Roman" w:cs="Times New Roman"/>
        </w:rPr>
        <w:t>3</w:t>
      </w:r>
      <w:r w:rsidR="00C308D0">
        <w:rPr>
          <w:rFonts w:ascii="Times New Roman" w:hAnsi="Times New Roman" w:cs="Times New Roman"/>
        </w:rPr>
        <w:t>7.3</w:t>
      </w:r>
      <w:r w:rsidR="00943F21">
        <w:rPr>
          <w:rFonts w:ascii="Times New Roman" w:hAnsi="Times New Roman" w:cs="Times New Roman"/>
        </w:rPr>
        <w:t xml:space="preserve"> </w:t>
      </w:r>
      <w:r w:rsidR="008F681C">
        <w:rPr>
          <w:rFonts w:ascii="Times New Roman" w:hAnsi="Times New Roman" w:cs="Times New Roman"/>
        </w:rPr>
        <w:t xml:space="preserve">articles per year </w:t>
      </w:r>
      <w:r w:rsidR="00C308D0">
        <w:rPr>
          <w:rFonts w:ascii="Times New Roman" w:hAnsi="Times New Roman" w:cs="Times New Roman"/>
        </w:rPr>
        <w:t>from 2000-2017</w:t>
      </w:r>
      <w:r w:rsidR="00C308D0">
        <w:rPr>
          <w:rStyle w:val="FootnoteReference"/>
          <w:rFonts w:ascii="Times New Roman" w:hAnsi="Times New Roman" w:cs="Times New Roman"/>
        </w:rPr>
        <w:footnoteReference w:id="11"/>
      </w:r>
      <w:r w:rsidR="00943F21">
        <w:rPr>
          <w:rFonts w:ascii="Times New Roman" w:hAnsi="Times New Roman" w:cs="Times New Roman"/>
        </w:rPr>
        <w:t xml:space="preserve">, with its lowest total of 13,909 in 2000, </w:t>
      </w:r>
      <w:r w:rsidR="00C308D0">
        <w:rPr>
          <w:rFonts w:ascii="Times New Roman" w:hAnsi="Times New Roman" w:cs="Times New Roman"/>
        </w:rPr>
        <w:t xml:space="preserve">while “Conservative Party” (and not Tories or Tory) yields an average of 13,213.6 articles per year with a low of 7,840 in 2002.  </w:t>
      </w:r>
    </w:p>
    <w:p w:rsidR="0091559E" w:rsidRPr="00D81C3A" w:rsidRDefault="0091559E" w:rsidP="0091559E">
      <w:pPr>
        <w:rPr>
          <w:rFonts w:ascii="Times New Roman" w:hAnsi="Times New Roman" w:cs="Times New Roman"/>
          <w:sz w:val="20"/>
          <w:szCs w:val="20"/>
        </w:rPr>
      </w:pPr>
      <w:r w:rsidRPr="00D81C3A">
        <w:rPr>
          <w:rFonts w:ascii="Times New Roman" w:hAnsi="Times New Roman" w:cs="Times New Roman"/>
          <w:sz w:val="20"/>
          <w:szCs w:val="20"/>
        </w:rPr>
        <w:t>Fig. 3: SNP’s Saliency in the UK print media b</w:t>
      </w:r>
      <w:r>
        <w:rPr>
          <w:rFonts w:ascii="Times New Roman" w:hAnsi="Times New Roman" w:cs="Times New Roman"/>
          <w:sz w:val="20"/>
          <w:szCs w:val="20"/>
        </w:rPr>
        <w:t>y volume</w:t>
      </w:r>
      <w:r>
        <w:rPr>
          <w:rStyle w:val="FootnoteReference"/>
          <w:rFonts w:ascii="Times New Roman" w:hAnsi="Times New Roman" w:cs="Times New Roman"/>
          <w:sz w:val="20"/>
          <w:szCs w:val="20"/>
        </w:rPr>
        <w:footnoteReference w:id="12"/>
      </w:r>
      <w:r>
        <w:rPr>
          <w:rFonts w:ascii="Times New Roman" w:hAnsi="Times New Roman" w:cs="Times New Roman"/>
          <w:noProof/>
        </w:rPr>
        <w:drawing>
          <wp:inline distT="0" distB="0" distL="0" distR="0" wp14:anchorId="1C004B67" wp14:editId="5259614B">
            <wp:extent cx="5943600" cy="2062406"/>
            <wp:effectExtent l="0" t="0" r="12700" b="825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8731CF" w:rsidRDefault="008731CF" w:rsidP="008731CF">
      <w:pPr>
        <w:spacing w:line="480" w:lineRule="auto"/>
        <w:rPr>
          <w:rFonts w:ascii="Times New Roman" w:hAnsi="Times New Roman" w:cs="Times New Roman"/>
        </w:rPr>
      </w:pPr>
    </w:p>
    <w:p w:rsidR="00C12A7D" w:rsidRDefault="00C12A7D" w:rsidP="008731CF">
      <w:pPr>
        <w:spacing w:line="480" w:lineRule="auto"/>
        <w:rPr>
          <w:rFonts w:ascii="Times New Roman" w:hAnsi="Times New Roman" w:cs="Times New Roman"/>
        </w:rPr>
      </w:pPr>
      <w:r>
        <w:rPr>
          <w:rFonts w:ascii="Times New Roman" w:hAnsi="Times New Roman" w:cs="Times New Roman"/>
        </w:rPr>
        <w:t>In short, while the SNP’s monetary resources have caught up to these parties (at least in terms of spending on Scottish elections, as SNP outspent Labour in the 2007 Scottish elections), the party’s saliency in the media remains well behind on the other two parties</w:t>
      </w:r>
      <w:r w:rsidR="000E3D23">
        <w:rPr>
          <w:rFonts w:ascii="Times New Roman" w:hAnsi="Times New Roman" w:cs="Times New Roman"/>
        </w:rPr>
        <w:t>.</w:t>
      </w:r>
      <w:r w:rsidR="00B262CD">
        <w:rPr>
          <w:rStyle w:val="FootnoteReference"/>
          <w:rFonts w:ascii="Times New Roman" w:hAnsi="Times New Roman" w:cs="Times New Roman"/>
        </w:rPr>
        <w:footnoteReference w:id="13"/>
      </w:r>
      <w:r>
        <w:rPr>
          <w:rFonts w:ascii="Times New Roman" w:hAnsi="Times New Roman" w:cs="Times New Roman"/>
        </w:rPr>
        <w:t xml:space="preserve"> Therefore, these moments—like Brexit—wherein the SNP is able to be relevant and to offer a narrative of being ignored or of Scottish interests being tossed as</w:t>
      </w:r>
      <w:r w:rsidR="000E3D23">
        <w:rPr>
          <w:rFonts w:ascii="Times New Roman" w:hAnsi="Times New Roman" w:cs="Times New Roman"/>
        </w:rPr>
        <w:t>ide, the SNP often gains ground through increased exposure that it otherwise can not maintain. Salmond declared that the SNP does well simply to stay in the news cycle—that it does not matter if the attention is positive or negative as long as the party can remain relevant</w:t>
      </w:r>
      <w:r w:rsidR="004E29F2">
        <w:rPr>
          <w:rFonts w:ascii="Times New Roman" w:hAnsi="Times New Roman" w:cs="Times New Roman"/>
        </w:rPr>
        <w:t>.</w:t>
      </w:r>
      <w:r w:rsidR="000E3D23">
        <w:rPr>
          <w:rStyle w:val="FootnoteReference"/>
          <w:rFonts w:ascii="Times New Roman" w:hAnsi="Times New Roman" w:cs="Times New Roman"/>
        </w:rPr>
        <w:footnoteReference w:id="14"/>
      </w:r>
      <w:r w:rsidR="004E29F2">
        <w:rPr>
          <w:rFonts w:ascii="Times New Roman" w:hAnsi="Times New Roman" w:cs="Times New Roman"/>
        </w:rPr>
        <w:t xml:space="preserve"> Although, with</w:t>
      </w:r>
      <w:r w:rsidR="000E3D23">
        <w:rPr>
          <w:rFonts w:ascii="Times New Roman" w:hAnsi="Times New Roman" w:cs="Times New Roman"/>
        </w:rPr>
        <w:t xml:space="preserve"> the with the party’s growth since 2007, those frames may begin to matter more.  </w:t>
      </w:r>
    </w:p>
    <w:p w:rsidR="00F9586E" w:rsidRDefault="000E3D23" w:rsidP="00A07D30">
      <w:pPr>
        <w:spacing w:line="480" w:lineRule="auto"/>
        <w:ind w:firstLine="720"/>
        <w:rPr>
          <w:rFonts w:ascii="Times New Roman" w:hAnsi="Times New Roman" w:cs="Times New Roman"/>
        </w:rPr>
      </w:pPr>
      <w:r>
        <w:rPr>
          <w:rFonts w:ascii="Times New Roman" w:hAnsi="Times New Roman" w:cs="Times New Roman"/>
        </w:rPr>
        <w:t>Regardless, b</w:t>
      </w:r>
      <w:r w:rsidR="008731CF">
        <w:rPr>
          <w:rFonts w:ascii="Times New Roman" w:hAnsi="Times New Roman" w:cs="Times New Roman"/>
        </w:rPr>
        <w:t>esides these moments of major party accommodation and potential constitutional change</w:t>
      </w:r>
      <w:r w:rsidR="00183C18">
        <w:rPr>
          <w:rFonts w:ascii="Times New Roman" w:hAnsi="Times New Roman" w:cs="Times New Roman"/>
        </w:rPr>
        <w:t xml:space="preserve"> being timed with party expansion</w:t>
      </w:r>
      <w:r w:rsidR="006E3018">
        <w:rPr>
          <w:rFonts w:ascii="Times New Roman" w:hAnsi="Times New Roman" w:cs="Times New Roman"/>
        </w:rPr>
        <w:t xml:space="preserve">, the </w:t>
      </w:r>
      <w:r w:rsidR="007E4546">
        <w:rPr>
          <w:rFonts w:ascii="Times New Roman" w:hAnsi="Times New Roman" w:cs="Times New Roman"/>
        </w:rPr>
        <w:t>SNP</w:t>
      </w:r>
      <w:r w:rsidR="00183C18">
        <w:rPr>
          <w:rFonts w:ascii="Times New Roman" w:hAnsi="Times New Roman" w:cs="Times New Roman"/>
        </w:rPr>
        <w:t>’s discourse on independence has remained an important factor all along</w:t>
      </w:r>
      <w:r>
        <w:rPr>
          <w:rFonts w:ascii="Times New Roman" w:hAnsi="Times New Roman" w:cs="Times New Roman"/>
        </w:rPr>
        <w:t xml:space="preserve"> as it keeps positing a minority viewpoint that challenges 100s of years of state structures</w:t>
      </w:r>
      <w:r w:rsidR="00F9586E">
        <w:rPr>
          <w:rFonts w:ascii="Times New Roman" w:hAnsi="Times New Roman" w:cs="Times New Roman"/>
        </w:rPr>
        <w:t xml:space="preserve">. </w:t>
      </w:r>
      <w:r w:rsidR="007E4546">
        <w:rPr>
          <w:rFonts w:ascii="Times New Roman" w:hAnsi="Times New Roman" w:cs="Times New Roman"/>
        </w:rPr>
        <w:t xml:space="preserve">  While the </w:t>
      </w:r>
      <w:r w:rsidR="006E3018">
        <w:rPr>
          <w:rFonts w:ascii="Times New Roman" w:hAnsi="Times New Roman" w:cs="Times New Roman"/>
        </w:rPr>
        <w:t xml:space="preserve">SNP has </w:t>
      </w:r>
      <w:r w:rsidR="007E4546">
        <w:rPr>
          <w:rFonts w:ascii="Times New Roman" w:hAnsi="Times New Roman" w:cs="Times New Roman"/>
        </w:rPr>
        <w:t>definitely</w:t>
      </w:r>
      <w:r w:rsidR="006E3018">
        <w:rPr>
          <w:rFonts w:ascii="Times New Roman" w:hAnsi="Times New Roman" w:cs="Times New Roman"/>
        </w:rPr>
        <w:t xml:space="preserve"> gradually de-empha</w:t>
      </w:r>
      <w:r w:rsidR="004E29F2">
        <w:rPr>
          <w:rFonts w:ascii="Times New Roman" w:hAnsi="Times New Roman" w:cs="Times New Roman"/>
        </w:rPr>
        <w:t>sized</w:t>
      </w:r>
      <w:r w:rsidR="007E4546">
        <w:rPr>
          <w:rFonts w:ascii="Times New Roman" w:hAnsi="Times New Roman" w:cs="Times New Roman"/>
        </w:rPr>
        <w:t xml:space="preserve"> independence over time (S</w:t>
      </w:r>
      <w:r w:rsidR="006E3018">
        <w:rPr>
          <w:rFonts w:ascii="Times New Roman" w:hAnsi="Times New Roman" w:cs="Times New Roman"/>
        </w:rPr>
        <w:t>ee Table 2)</w:t>
      </w:r>
      <w:r w:rsidR="007E4546">
        <w:rPr>
          <w:rFonts w:ascii="Times New Roman" w:hAnsi="Times New Roman" w:cs="Times New Roman"/>
        </w:rPr>
        <w:t xml:space="preserve">, </w:t>
      </w:r>
      <w:r>
        <w:rPr>
          <w:rFonts w:ascii="Times New Roman" w:hAnsi="Times New Roman" w:cs="Times New Roman"/>
        </w:rPr>
        <w:t xml:space="preserve">in the context of </w:t>
      </w:r>
      <w:r w:rsidR="00F9586E">
        <w:rPr>
          <w:rFonts w:ascii="Times New Roman" w:hAnsi="Times New Roman" w:cs="Times New Roman"/>
        </w:rPr>
        <w:t>Brexit</w:t>
      </w:r>
      <w:r>
        <w:rPr>
          <w:rFonts w:ascii="Times New Roman" w:hAnsi="Times New Roman" w:cs="Times New Roman"/>
        </w:rPr>
        <w:t xml:space="preserve"> and its aftermath, it is more important to consider the way the SNP has framed</w:t>
      </w:r>
      <w:r w:rsidR="00183C18">
        <w:rPr>
          <w:rFonts w:ascii="Times New Roman" w:hAnsi="Times New Roman" w:cs="Times New Roman"/>
        </w:rPr>
        <w:t xml:space="preserve"> its pro-</w:t>
      </w:r>
      <w:r w:rsidR="00F9586E">
        <w:rPr>
          <w:rFonts w:ascii="Times New Roman" w:hAnsi="Times New Roman" w:cs="Times New Roman"/>
        </w:rPr>
        <w:t>independence</w:t>
      </w:r>
      <w:r w:rsidR="00183C18">
        <w:rPr>
          <w:rFonts w:ascii="Times New Roman" w:hAnsi="Times New Roman" w:cs="Times New Roman"/>
        </w:rPr>
        <w:t xml:space="preserve"> stance</w:t>
      </w:r>
      <w:r>
        <w:rPr>
          <w:rFonts w:ascii="Times New Roman" w:hAnsi="Times New Roman" w:cs="Times New Roman"/>
        </w:rPr>
        <w:t xml:space="preserve"> historically—as those potential frames are likely to be revisited in the push for a second independence referendum</w:t>
      </w:r>
      <w:r w:rsidR="00F9586E">
        <w:rPr>
          <w:rFonts w:ascii="Times New Roman" w:hAnsi="Times New Roman" w:cs="Times New Roman"/>
        </w:rPr>
        <w:t xml:space="preserve">.  </w:t>
      </w:r>
    </w:p>
    <w:p w:rsidR="00A07D30" w:rsidRDefault="00183C18" w:rsidP="00A07D30">
      <w:pPr>
        <w:spacing w:line="480" w:lineRule="auto"/>
        <w:rPr>
          <w:rFonts w:ascii="Times New Roman" w:hAnsi="Times New Roman" w:cs="Times New Roman"/>
        </w:rPr>
      </w:pPr>
      <w:r>
        <w:rPr>
          <w:rFonts w:ascii="Times New Roman" w:hAnsi="Times New Roman" w:cs="Times New Roman"/>
        </w:rPr>
        <w:tab/>
        <w:t>In this regard, too, the party has faced a long internal evolution</w:t>
      </w:r>
      <w:r w:rsidR="00E90DD4">
        <w:rPr>
          <w:rFonts w:ascii="Times New Roman" w:hAnsi="Times New Roman" w:cs="Times New Roman"/>
        </w:rPr>
        <w:t>—and the party’s manifestos provide good insight into both the extent to which a given election was predicated on the independence platform and in what ways it was presented</w:t>
      </w:r>
      <w:r>
        <w:rPr>
          <w:rFonts w:ascii="Times New Roman" w:hAnsi="Times New Roman" w:cs="Times New Roman"/>
        </w:rPr>
        <w:t xml:space="preserve">. </w:t>
      </w:r>
      <w:r w:rsidR="00E90DD4">
        <w:rPr>
          <w:rFonts w:ascii="Times New Roman" w:hAnsi="Times New Roman" w:cs="Times New Roman"/>
        </w:rPr>
        <w:t xml:space="preserve">In the 1970s, there was a shift </w:t>
      </w:r>
      <w:r w:rsidR="00E90DD4">
        <w:rPr>
          <w:rFonts w:ascii="Times New Roman" w:hAnsi="Times New Roman" w:cs="Times New Roman"/>
        </w:rPr>
        <w:lastRenderedPageBreak/>
        <w:t>once the party had 11 MPs in 1974, as the pre-election manifesto made the economic case for independence regarding oil and ensuring “</w:t>
      </w:r>
      <w:r w:rsidR="00E90DD4" w:rsidRPr="00CB62C2">
        <w:rPr>
          <w:rFonts w:ascii="Times New Roman" w:hAnsi="Times New Roman" w:cs="Times New Roman"/>
        </w:rPr>
        <w:t>a substantial balance of payments surplus, an adequate supply of basic resources and the opportunity to adopt monetary and fiscal policies designed to</w:t>
      </w:r>
      <w:r w:rsidR="00E90DD4">
        <w:rPr>
          <w:rFonts w:ascii="Times New Roman" w:hAnsi="Times New Roman" w:cs="Times New Roman"/>
        </w:rPr>
        <w:t xml:space="preserve"> </w:t>
      </w:r>
      <w:r w:rsidR="00E90DD4" w:rsidRPr="00CB62C2">
        <w:rPr>
          <w:rFonts w:ascii="Times New Roman" w:hAnsi="Times New Roman" w:cs="Times New Roman"/>
        </w:rPr>
        <w:t>suit the Scottish economy</w:t>
      </w:r>
      <w:r w:rsidR="00E90DD4">
        <w:rPr>
          <w:rFonts w:ascii="Times New Roman" w:hAnsi="Times New Roman" w:cs="Times New Roman"/>
        </w:rPr>
        <w:t>.”</w:t>
      </w:r>
      <w:r w:rsidR="00E90DD4">
        <w:rPr>
          <w:rStyle w:val="FootnoteReference"/>
          <w:rFonts w:ascii="Times New Roman" w:hAnsi="Times New Roman" w:cs="Times New Roman"/>
        </w:rPr>
        <w:footnoteReference w:id="15"/>
      </w:r>
      <w:r w:rsidR="00E90DD4">
        <w:rPr>
          <w:rFonts w:ascii="Times New Roman" w:hAnsi="Times New Roman" w:cs="Times New Roman"/>
        </w:rPr>
        <w:t xml:space="preserve"> While, just two years later, in a reprint in 1976, the word “independence” is used limitedly and instead phrases like “self-government” and “national sovereignty” were employed</w:t>
      </w:r>
      <w:r w:rsidR="00E90DD4">
        <w:rPr>
          <w:rStyle w:val="FootnoteReference"/>
          <w:rFonts w:ascii="Times New Roman" w:hAnsi="Times New Roman" w:cs="Times New Roman"/>
        </w:rPr>
        <w:footnoteReference w:id="16"/>
      </w:r>
      <w:r w:rsidR="00E90DD4">
        <w:rPr>
          <w:rFonts w:ascii="Times New Roman" w:hAnsi="Times New Roman" w:cs="Times New Roman"/>
        </w:rPr>
        <w:t xml:space="preserve">--one could argue in order to quiet “separatism” accusations from peers.  In the 1980s, </w:t>
      </w:r>
      <w:r w:rsidR="00742D28">
        <w:rPr>
          <w:rFonts w:ascii="Times New Roman" w:hAnsi="Times New Roman" w:cs="Times New Roman"/>
        </w:rPr>
        <w:t>independence was utilized regularly—appearing 20 times in 24 pages in 1983, 10 times in 8 pages in the 1984 European election manifesto, and 16 times in 27 pages in 1987.</w:t>
      </w:r>
      <w:r w:rsidR="00742D28">
        <w:rPr>
          <w:rStyle w:val="FootnoteReference"/>
          <w:rFonts w:ascii="Times New Roman" w:hAnsi="Times New Roman" w:cs="Times New Roman"/>
        </w:rPr>
        <w:footnoteReference w:id="17"/>
      </w:r>
      <w:r w:rsidR="00742D28">
        <w:rPr>
          <w:rFonts w:ascii="Times New Roman" w:hAnsi="Times New Roman" w:cs="Times New Roman"/>
        </w:rPr>
        <w:t xml:space="preserve">  The context was often about independence in Europe, but also included a portion of John Locke and the U.S. Declaration of Independence in 1983, stating that the </w:t>
      </w:r>
      <w:r w:rsidR="00A07D30">
        <w:rPr>
          <w:rFonts w:ascii="Times New Roman" w:hAnsi="Times New Roman" w:cs="Times New Roman"/>
        </w:rPr>
        <w:t>“</w:t>
      </w:r>
      <w:r w:rsidR="00742D28">
        <w:rPr>
          <w:rFonts w:ascii="Times New Roman" w:hAnsi="Times New Roman" w:cs="Times New Roman"/>
        </w:rPr>
        <w:t>course of human events</w:t>
      </w:r>
      <w:r w:rsidR="00A07D30">
        <w:rPr>
          <w:rFonts w:ascii="Times New Roman" w:hAnsi="Times New Roman" w:cs="Times New Roman"/>
        </w:rPr>
        <w:t>”</w:t>
      </w:r>
      <w:r w:rsidR="00742D28">
        <w:rPr>
          <w:rFonts w:ascii="Times New Roman" w:hAnsi="Times New Roman" w:cs="Times New Roman"/>
        </w:rPr>
        <w:t xml:space="preserve"> can impel people to “</w:t>
      </w:r>
      <w:r w:rsidR="001B1434">
        <w:rPr>
          <w:rFonts w:ascii="Times New Roman" w:hAnsi="Times New Roman" w:cs="Times New Roman"/>
        </w:rPr>
        <w:t>the separation</w:t>
      </w:r>
      <w:r w:rsidR="00742D28">
        <w:rPr>
          <w:rFonts w:ascii="Times New Roman" w:hAnsi="Times New Roman" w:cs="Times New Roman"/>
        </w:rPr>
        <w:t>”</w:t>
      </w:r>
      <w:r w:rsidR="00742D28">
        <w:rPr>
          <w:rStyle w:val="FootnoteReference"/>
          <w:rFonts w:ascii="Times New Roman" w:hAnsi="Times New Roman" w:cs="Times New Roman"/>
        </w:rPr>
        <w:footnoteReference w:id="18"/>
      </w:r>
      <w:r w:rsidR="001B1434">
        <w:rPr>
          <w:rFonts w:ascii="Times New Roman" w:hAnsi="Times New Roman" w:cs="Times New Roman"/>
        </w:rPr>
        <w:t xml:space="preserve"> and a portion in 1987 regarding the use of a referendum.  Likewise</w:t>
      </w:r>
      <w:r w:rsidR="00A07D30">
        <w:rPr>
          <w:rFonts w:ascii="Times New Roman" w:hAnsi="Times New Roman" w:cs="Times New Roman"/>
        </w:rPr>
        <w:t>, independence wa</w:t>
      </w:r>
      <w:r w:rsidR="001B1434">
        <w:rPr>
          <w:rFonts w:ascii="Times New Roman" w:hAnsi="Times New Roman" w:cs="Times New Roman"/>
        </w:rPr>
        <w:t>s to be “regained” in 1984,</w:t>
      </w:r>
      <w:r w:rsidR="00A07D30">
        <w:rPr>
          <w:rFonts w:ascii="Times New Roman" w:hAnsi="Times New Roman" w:cs="Times New Roman"/>
        </w:rPr>
        <w:t xml:space="preserve"> as</w:t>
      </w:r>
      <w:r w:rsidR="004E29F2">
        <w:rPr>
          <w:rFonts w:ascii="Times New Roman" w:hAnsi="Times New Roman" w:cs="Times New Roman"/>
        </w:rPr>
        <w:t xml:space="preserve"> a year earlier it was described as being</w:t>
      </w:r>
      <w:r w:rsidR="001B1434">
        <w:rPr>
          <w:rFonts w:ascii="Times New Roman" w:hAnsi="Times New Roman" w:cs="Times New Roman"/>
        </w:rPr>
        <w:t xml:space="preserve"> “taken for granted”</w:t>
      </w:r>
      <w:r w:rsidR="004E29F2">
        <w:rPr>
          <w:rFonts w:ascii="Times New Roman" w:hAnsi="Times New Roman" w:cs="Times New Roman"/>
        </w:rPr>
        <w:t xml:space="preserve"> by other nations.  In all versions, independence</w:t>
      </w:r>
      <w:r w:rsidR="00A07D30">
        <w:rPr>
          <w:rFonts w:ascii="Times New Roman" w:hAnsi="Times New Roman" w:cs="Times New Roman"/>
        </w:rPr>
        <w:t xml:space="preserve"> held</w:t>
      </w:r>
      <w:r w:rsidR="001B1434">
        <w:rPr>
          <w:rFonts w:ascii="Times New Roman" w:hAnsi="Times New Roman" w:cs="Times New Roman"/>
        </w:rPr>
        <w:t xml:space="preserve"> many </w:t>
      </w:r>
      <w:r w:rsidR="004E29F2">
        <w:rPr>
          <w:rFonts w:ascii="Times New Roman" w:hAnsi="Times New Roman" w:cs="Times New Roman"/>
        </w:rPr>
        <w:t xml:space="preserve">potential </w:t>
      </w:r>
      <w:r w:rsidR="001B1434">
        <w:rPr>
          <w:rFonts w:ascii="Times New Roman" w:hAnsi="Times New Roman" w:cs="Times New Roman"/>
        </w:rPr>
        <w:t>advantages</w:t>
      </w:r>
      <w:r w:rsidR="004E29F2">
        <w:rPr>
          <w:rFonts w:ascii="Times New Roman" w:hAnsi="Times New Roman" w:cs="Times New Roman"/>
        </w:rPr>
        <w:t xml:space="preserve">—especially </w:t>
      </w:r>
      <w:r w:rsidR="00A07D30">
        <w:rPr>
          <w:rFonts w:ascii="Times New Roman" w:hAnsi="Times New Roman" w:cs="Times New Roman"/>
        </w:rPr>
        <w:t>economically</w:t>
      </w:r>
      <w:r w:rsidR="001B1434">
        <w:rPr>
          <w:rFonts w:ascii="Times New Roman" w:hAnsi="Times New Roman" w:cs="Times New Roman"/>
        </w:rPr>
        <w:t xml:space="preserve"> for Scotland</w:t>
      </w:r>
      <w:r w:rsidR="004E29F2">
        <w:rPr>
          <w:rFonts w:ascii="Times New Roman" w:hAnsi="Times New Roman" w:cs="Times New Roman"/>
        </w:rPr>
        <w:t xml:space="preserve">, but by </w:t>
      </w:r>
      <w:r w:rsidR="00A07D30">
        <w:rPr>
          <w:rFonts w:ascii="Times New Roman" w:hAnsi="Times New Roman" w:cs="Times New Roman"/>
        </w:rPr>
        <w:t xml:space="preserve">1987 </w:t>
      </w:r>
      <w:r w:rsidR="004E29F2">
        <w:rPr>
          <w:rFonts w:ascii="Times New Roman" w:hAnsi="Times New Roman" w:cs="Times New Roman"/>
        </w:rPr>
        <w:t xml:space="preserve">independence </w:t>
      </w:r>
      <w:r w:rsidR="00A07D30">
        <w:rPr>
          <w:rFonts w:ascii="Times New Roman" w:hAnsi="Times New Roman" w:cs="Times New Roman"/>
        </w:rPr>
        <w:t>wa</w:t>
      </w:r>
      <w:r w:rsidR="001B1434">
        <w:rPr>
          <w:rFonts w:ascii="Times New Roman" w:hAnsi="Times New Roman" w:cs="Times New Roman"/>
        </w:rPr>
        <w:t>s a way to create a “new society”</w:t>
      </w:r>
      <w:r w:rsidR="00A07D30">
        <w:rPr>
          <w:rFonts w:ascii="Times New Roman" w:hAnsi="Times New Roman" w:cs="Times New Roman"/>
        </w:rPr>
        <w:t xml:space="preserve"> that</w:t>
      </w:r>
      <w:r w:rsidR="001B1434">
        <w:rPr>
          <w:rFonts w:ascii="Times New Roman" w:hAnsi="Times New Roman" w:cs="Times New Roman"/>
        </w:rPr>
        <w:t xml:space="preserve"> would allow Scotland to </w:t>
      </w:r>
      <w:r w:rsidR="00A07D30">
        <w:rPr>
          <w:rFonts w:ascii="Times New Roman" w:hAnsi="Times New Roman" w:cs="Times New Roman"/>
        </w:rPr>
        <w:t>“</w:t>
      </w:r>
      <w:r w:rsidR="00A07D30" w:rsidRPr="002E489B">
        <w:rPr>
          <w:rFonts w:ascii="Times New Roman" w:hAnsi="Times New Roman" w:cs="Times New Roman"/>
        </w:rPr>
        <w:t>take part in the affairs of the world and make a positive cont</w:t>
      </w:r>
      <w:r w:rsidR="004E29F2">
        <w:rPr>
          <w:rFonts w:ascii="Times New Roman" w:hAnsi="Times New Roman" w:cs="Times New Roman"/>
        </w:rPr>
        <w:t xml:space="preserve">ribution to peace and security”—in short a potential path  to redefinition and rebirth. </w:t>
      </w:r>
    </w:p>
    <w:p w:rsidR="00E172B7" w:rsidRDefault="00E172B7" w:rsidP="00A07D30">
      <w:pPr>
        <w:spacing w:line="480" w:lineRule="auto"/>
        <w:rPr>
          <w:rFonts w:ascii="Times New Roman" w:hAnsi="Times New Roman" w:cs="Times New Roman"/>
        </w:rPr>
      </w:pPr>
    </w:p>
    <w:p w:rsidR="004E29F2" w:rsidRPr="002B59AD" w:rsidRDefault="00DC5516" w:rsidP="004E29F2">
      <w:pPr>
        <w:rPr>
          <w:rFonts w:ascii="Times New Roman" w:hAnsi="Times New Roman" w:cs="Times New Roman"/>
          <w:sz w:val="18"/>
          <w:szCs w:val="18"/>
        </w:rPr>
      </w:pPr>
      <w:r>
        <w:rPr>
          <w:rFonts w:ascii="Times New Roman" w:hAnsi="Times New Roman" w:cs="Times New Roman"/>
        </w:rPr>
        <w:lastRenderedPageBreak/>
        <w:tab/>
      </w:r>
      <w:r w:rsidR="004E29F2">
        <w:rPr>
          <w:rFonts w:ascii="Times New Roman" w:hAnsi="Times New Roman" w:cs="Times New Roman"/>
          <w:sz w:val="18"/>
          <w:szCs w:val="18"/>
        </w:rPr>
        <w:t>Table 2</w:t>
      </w:r>
      <w:r w:rsidR="004E29F2" w:rsidRPr="002B59AD">
        <w:rPr>
          <w:rFonts w:ascii="Times New Roman" w:hAnsi="Times New Roman" w:cs="Times New Roman"/>
          <w:sz w:val="18"/>
          <w:szCs w:val="18"/>
        </w:rPr>
        <w:t>: Use of “Nation” and “Independence” in SNP manifestos and PEB: 1999-2017</w:t>
      </w:r>
      <w:r w:rsidR="004E29F2" w:rsidRPr="002B59AD">
        <w:rPr>
          <w:rStyle w:val="FootnoteReference"/>
          <w:rFonts w:ascii="Times New Roman" w:hAnsi="Times New Roman" w:cs="Times New Roman"/>
          <w:sz w:val="18"/>
          <w:szCs w:val="18"/>
        </w:rPr>
        <w:footnoteReference w:id="19"/>
      </w:r>
    </w:p>
    <w:tbl>
      <w:tblPr>
        <w:tblStyle w:val="TableGrid"/>
        <w:tblW w:w="0" w:type="auto"/>
        <w:tblLook w:val="04A0" w:firstRow="1" w:lastRow="0" w:firstColumn="1" w:lastColumn="0" w:noHBand="0" w:noVBand="1"/>
      </w:tblPr>
      <w:tblGrid>
        <w:gridCol w:w="1168"/>
        <w:gridCol w:w="1530"/>
        <w:gridCol w:w="2186"/>
        <w:gridCol w:w="2622"/>
        <w:gridCol w:w="1844"/>
      </w:tblGrid>
      <w:tr w:rsidR="004E29F2" w:rsidRPr="002B59AD" w:rsidTr="00B82C55">
        <w:tc>
          <w:tcPr>
            <w:tcW w:w="1168" w:type="dxa"/>
          </w:tcPr>
          <w:p w:rsidR="004E29F2" w:rsidRPr="002B59AD" w:rsidRDefault="004E29F2" w:rsidP="00B82C55">
            <w:pPr>
              <w:rPr>
                <w:rFonts w:ascii="Times New Roman" w:hAnsi="Times New Roman" w:cs="Times New Roman"/>
                <w:sz w:val="18"/>
                <w:szCs w:val="18"/>
              </w:rPr>
            </w:pP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“Nation”</w:t>
            </w:r>
          </w:p>
        </w:tc>
        <w:tc>
          <w:tcPr>
            <w:tcW w:w="2186"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 xml:space="preserve">Independence(t)/pg length </w:t>
            </w:r>
          </w:p>
        </w:tc>
        <w:tc>
          <w:tcPr>
            <w:tcW w:w="2622" w:type="dxa"/>
          </w:tcPr>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Section on it?/first mention</w:t>
            </w:r>
          </w:p>
        </w:tc>
        <w:tc>
          <w:tcPr>
            <w:tcW w:w="1844"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In PEB?</w:t>
            </w:r>
          </w:p>
        </w:tc>
      </w:tr>
      <w:tr w:rsidR="004E29F2" w:rsidRPr="002B59AD" w:rsidTr="00B82C55">
        <w:trPr>
          <w:trHeight w:val="1070"/>
        </w:trPr>
        <w:tc>
          <w:tcPr>
            <w:tcW w:w="1168"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1999 Scottish Election</w:t>
            </w: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9</w:t>
            </w:r>
          </w:p>
        </w:tc>
        <w:tc>
          <w:tcPr>
            <w:tcW w:w="2186"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 xml:space="preserve">36 times in </w:t>
            </w:r>
          </w:p>
          <w:p w:rsidR="004E29F2"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 xml:space="preserve">41 pages </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Average: every 1.1 pages</w:t>
            </w:r>
          </w:p>
        </w:tc>
        <w:tc>
          <w:tcPr>
            <w:tcW w:w="2622" w:type="dxa"/>
          </w:tcPr>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-No dedicated section.</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w:t>
            </w:r>
            <w:r w:rsidRPr="002B59AD">
              <w:rPr>
                <w:rFonts w:ascii="Times New Roman" w:hAnsi="Times New Roman" w:cs="Times New Roman"/>
                <w:sz w:val="18"/>
                <w:szCs w:val="18"/>
              </w:rPr>
              <w:t xml:space="preserve">In opening message (“potential of independence” and referendum) mentions sep. doc on econ case. </w:t>
            </w:r>
          </w:p>
        </w:tc>
        <w:tc>
          <w:tcPr>
            <w:tcW w:w="1844"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n/a</w:t>
            </w:r>
          </w:p>
        </w:tc>
      </w:tr>
      <w:tr w:rsidR="004E29F2" w:rsidRPr="002B59AD" w:rsidTr="00B82C55">
        <w:tc>
          <w:tcPr>
            <w:tcW w:w="1168"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2003 Scottish Election</w:t>
            </w: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38</w:t>
            </w:r>
          </w:p>
        </w:tc>
        <w:tc>
          <w:tcPr>
            <w:tcW w:w="2186"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37 times in</w:t>
            </w:r>
          </w:p>
          <w:p w:rsidR="004E29F2"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33 pages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Average: every</w:t>
            </w:r>
          </w:p>
        </w:tc>
        <w:tc>
          <w:tcPr>
            <w:tcW w:w="2622" w:type="dxa"/>
          </w:tcPr>
          <w:p w:rsidR="004E29F2" w:rsidRDefault="004E29F2" w:rsidP="00B82C55">
            <w:pPr>
              <w:rPr>
                <w:rFonts w:ascii="Times New Roman" w:hAnsi="Times New Roman" w:cs="Times New Roman"/>
                <w:sz w:val="18"/>
                <w:szCs w:val="18"/>
              </w:rPr>
            </w:pPr>
            <w:r>
              <w:rPr>
                <w:rFonts w:ascii="Times New Roman" w:hAnsi="Times New Roman" w:cs="Times New Roman"/>
                <w:sz w:val="18"/>
                <w:szCs w:val="18"/>
              </w:rPr>
              <w:t>-No dedicated section.</w:t>
            </w:r>
          </w:p>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Pg. 2 (“and to show why we need the powers of independence” and three other times)</w:t>
            </w:r>
          </w:p>
        </w:tc>
        <w:tc>
          <w:tcPr>
            <w:tcW w:w="1844"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n/a</w:t>
            </w:r>
          </w:p>
        </w:tc>
      </w:tr>
      <w:tr w:rsidR="004E29F2" w:rsidRPr="002B59AD" w:rsidTr="00B82C55">
        <w:tc>
          <w:tcPr>
            <w:tcW w:w="1168"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2007 Scottish Election</w:t>
            </w: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32</w:t>
            </w:r>
          </w:p>
        </w:tc>
        <w:tc>
          <w:tcPr>
            <w:tcW w:w="2186"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 xml:space="preserve">19 times in </w:t>
            </w:r>
          </w:p>
          <w:p w:rsidR="004E29F2"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76 pages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Avg: every 4 pages</w:t>
            </w:r>
          </w:p>
        </w:tc>
        <w:tc>
          <w:tcPr>
            <w:tcW w:w="2622" w:type="dxa"/>
          </w:tcPr>
          <w:p w:rsidR="004E29F2" w:rsidRDefault="004E29F2" w:rsidP="00B82C55">
            <w:pPr>
              <w:rPr>
                <w:rFonts w:ascii="Times New Roman" w:hAnsi="Times New Roman" w:cs="Times New Roman"/>
                <w:sz w:val="18"/>
                <w:szCs w:val="18"/>
              </w:rPr>
            </w:pPr>
            <w:r>
              <w:rPr>
                <w:rFonts w:ascii="Times New Roman" w:hAnsi="Times New Roman" w:cs="Times New Roman"/>
                <w:sz w:val="18"/>
                <w:szCs w:val="18"/>
              </w:rPr>
              <w:t xml:space="preserve"> -Section in </w:t>
            </w:r>
            <w:r w:rsidRPr="002B59AD">
              <w:rPr>
                <w:rFonts w:ascii="Times New Roman" w:hAnsi="Times New Roman" w:cs="Times New Roman"/>
                <w:sz w:val="18"/>
                <w:szCs w:val="18"/>
              </w:rPr>
              <w:t>T</w:t>
            </w:r>
            <w:r>
              <w:rPr>
                <w:rFonts w:ascii="Times New Roman" w:hAnsi="Times New Roman" w:cs="Times New Roman"/>
                <w:sz w:val="18"/>
                <w:szCs w:val="18"/>
              </w:rPr>
              <w:t>able of Contents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w:t>
            </w:r>
            <w:r w:rsidRPr="002B59AD">
              <w:rPr>
                <w:rFonts w:ascii="Times New Roman" w:hAnsi="Times New Roman" w:cs="Times New Roman"/>
                <w:sz w:val="18"/>
                <w:szCs w:val="18"/>
              </w:rPr>
              <w:t xml:space="preserve"> ref</w:t>
            </w:r>
            <w:r>
              <w:rPr>
                <w:rFonts w:ascii="Times New Roman" w:hAnsi="Times New Roman" w:cs="Times New Roman"/>
                <w:sz w:val="18"/>
                <w:szCs w:val="18"/>
              </w:rPr>
              <w:t>erence</w:t>
            </w:r>
            <w:r w:rsidRPr="002B59AD">
              <w:rPr>
                <w:rFonts w:ascii="Times New Roman" w:hAnsi="Times New Roman" w:cs="Times New Roman"/>
                <w:sz w:val="18"/>
                <w:szCs w:val="18"/>
              </w:rPr>
              <w:t xml:space="preserve"> in opening statement to referendum</w:t>
            </w:r>
          </w:p>
          <w:p w:rsidR="004E29F2" w:rsidRPr="002B59AD" w:rsidRDefault="004E29F2" w:rsidP="00B82C55">
            <w:pPr>
              <w:rPr>
                <w:rFonts w:ascii="Times New Roman" w:hAnsi="Times New Roman" w:cs="Times New Roman"/>
                <w:sz w:val="18"/>
                <w:szCs w:val="18"/>
              </w:rPr>
            </w:pPr>
          </w:p>
        </w:tc>
        <w:tc>
          <w:tcPr>
            <w:tcW w:w="1844"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“It’s Time for the SNP”</w:t>
            </w:r>
          </w:p>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-No mention.</w:t>
            </w:r>
          </w:p>
          <w:p w:rsidR="004E29F2" w:rsidRPr="002B59AD" w:rsidRDefault="004E29F2" w:rsidP="00B82C55">
            <w:pPr>
              <w:rPr>
                <w:rFonts w:ascii="Times New Roman" w:hAnsi="Times New Roman" w:cs="Times New Roman"/>
                <w:sz w:val="18"/>
                <w:szCs w:val="18"/>
              </w:rPr>
            </w:pPr>
          </w:p>
        </w:tc>
      </w:tr>
      <w:tr w:rsidR="004E29F2" w:rsidRPr="002B59AD" w:rsidTr="00B82C55">
        <w:tc>
          <w:tcPr>
            <w:tcW w:w="1168"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2011 Scottish Election</w:t>
            </w: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69 (“national”=77)</w:t>
            </w:r>
          </w:p>
        </w:tc>
        <w:tc>
          <w:tcPr>
            <w:tcW w:w="2186"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 xml:space="preserve">33 times in </w:t>
            </w:r>
          </w:p>
          <w:p w:rsidR="004E29F2"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44 pages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Avg: every 1.3 pages</w:t>
            </w:r>
          </w:p>
        </w:tc>
        <w:tc>
          <w:tcPr>
            <w:tcW w:w="2622" w:type="dxa"/>
          </w:tcPr>
          <w:p w:rsidR="004E29F2" w:rsidRDefault="004E29F2" w:rsidP="00B82C55">
            <w:pPr>
              <w:rPr>
                <w:rFonts w:ascii="Times New Roman" w:hAnsi="Times New Roman" w:cs="Times New Roman"/>
                <w:sz w:val="18"/>
                <w:szCs w:val="18"/>
              </w:rPr>
            </w:pPr>
            <w:r>
              <w:rPr>
                <w:rFonts w:ascii="Times New Roman" w:hAnsi="Times New Roman" w:cs="Times New Roman"/>
                <w:sz w:val="18"/>
                <w:szCs w:val="18"/>
              </w:rPr>
              <w:t>-Section in Table of Contents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 xml:space="preserve">- in opening message, but more significant is </w:t>
            </w:r>
            <w:r w:rsidRPr="002B59AD">
              <w:rPr>
                <w:rFonts w:ascii="Times New Roman" w:hAnsi="Times New Roman" w:cs="Times New Roman"/>
                <w:sz w:val="18"/>
                <w:szCs w:val="18"/>
              </w:rPr>
              <w:t>p. 3 (after jobs/econ—about referendum—3</w:t>
            </w:r>
            <w:r w:rsidRPr="002B59AD">
              <w:rPr>
                <w:rFonts w:ascii="Times New Roman" w:hAnsi="Times New Roman" w:cs="Times New Roman"/>
                <w:sz w:val="18"/>
                <w:szCs w:val="18"/>
                <w:vertAlign w:val="superscript"/>
              </w:rPr>
              <w:t>rd</w:t>
            </w:r>
            <w:r w:rsidRPr="002B59AD">
              <w:rPr>
                <w:rFonts w:ascii="Times New Roman" w:hAnsi="Times New Roman" w:cs="Times New Roman"/>
                <w:sz w:val="18"/>
                <w:szCs w:val="18"/>
              </w:rPr>
              <w:t xml:space="preserve"> paragraph.)</w:t>
            </w:r>
          </w:p>
        </w:tc>
        <w:tc>
          <w:tcPr>
            <w:tcW w:w="1844"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“What has the Scottish done…”</w:t>
            </w:r>
          </w:p>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-no mention.</w:t>
            </w:r>
          </w:p>
        </w:tc>
      </w:tr>
      <w:tr w:rsidR="004E29F2" w:rsidRPr="002B59AD" w:rsidTr="00B82C55">
        <w:tc>
          <w:tcPr>
            <w:tcW w:w="1168"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2016 Scottish Election</w:t>
            </w: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19</w:t>
            </w:r>
          </w:p>
        </w:tc>
        <w:tc>
          <w:tcPr>
            <w:tcW w:w="2186"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7 times</w:t>
            </w:r>
          </w:p>
          <w:p w:rsidR="004E29F2"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76 pages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Avg.: every 9.2 pages</w:t>
            </w:r>
          </w:p>
        </w:tc>
        <w:tc>
          <w:tcPr>
            <w:tcW w:w="2622" w:type="dxa"/>
          </w:tcPr>
          <w:p w:rsidR="004E29F2" w:rsidRDefault="004E29F2" w:rsidP="00B82C55">
            <w:pPr>
              <w:rPr>
                <w:rFonts w:ascii="Times New Roman" w:hAnsi="Times New Roman" w:cs="Times New Roman"/>
                <w:sz w:val="18"/>
                <w:szCs w:val="18"/>
              </w:rPr>
            </w:pPr>
            <w:r>
              <w:rPr>
                <w:rFonts w:ascii="Times New Roman" w:hAnsi="Times New Roman" w:cs="Times New Roman"/>
                <w:sz w:val="18"/>
                <w:szCs w:val="18"/>
              </w:rPr>
              <w:t>-No dedicated section.</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w:t>
            </w:r>
            <w:r w:rsidRPr="002B59AD">
              <w:rPr>
                <w:rFonts w:ascii="Times New Roman" w:hAnsi="Times New Roman" w:cs="Times New Roman"/>
                <w:sz w:val="18"/>
                <w:szCs w:val="18"/>
              </w:rPr>
              <w:t>First mention on pg. 9—on the 36</w:t>
            </w:r>
            <w:r w:rsidRPr="002B59AD">
              <w:rPr>
                <w:rFonts w:ascii="Times New Roman" w:hAnsi="Times New Roman" w:cs="Times New Roman"/>
                <w:sz w:val="18"/>
                <w:szCs w:val="18"/>
                <w:vertAlign w:val="superscript"/>
              </w:rPr>
              <w:t>th</w:t>
            </w:r>
            <w:r w:rsidRPr="002B59AD">
              <w:rPr>
                <w:rFonts w:ascii="Times New Roman" w:hAnsi="Times New Roman" w:cs="Times New Roman"/>
                <w:sz w:val="18"/>
                <w:szCs w:val="18"/>
              </w:rPr>
              <w:t xml:space="preserve"> item in a list: about new work to persuade</w:t>
            </w:r>
          </w:p>
          <w:p w:rsidR="004E29F2" w:rsidRPr="002B59AD" w:rsidRDefault="004E29F2" w:rsidP="00B82C55">
            <w:pPr>
              <w:rPr>
                <w:rFonts w:ascii="Times New Roman" w:hAnsi="Times New Roman" w:cs="Times New Roman"/>
                <w:sz w:val="18"/>
                <w:szCs w:val="18"/>
              </w:rPr>
            </w:pPr>
          </w:p>
        </w:tc>
        <w:tc>
          <w:tcPr>
            <w:tcW w:w="1844"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No mention</w:t>
            </w:r>
          </w:p>
        </w:tc>
      </w:tr>
      <w:tr w:rsidR="004E29F2" w:rsidRPr="002B59AD" w:rsidTr="00B82C55">
        <w:tc>
          <w:tcPr>
            <w:tcW w:w="1168" w:type="dxa"/>
          </w:tcPr>
          <w:p w:rsidR="004E29F2" w:rsidRPr="002B59AD" w:rsidRDefault="004E29F2" w:rsidP="00B82C55">
            <w:pPr>
              <w:rPr>
                <w:rFonts w:ascii="Times New Roman" w:hAnsi="Times New Roman" w:cs="Times New Roman"/>
                <w:sz w:val="18"/>
                <w:szCs w:val="18"/>
              </w:rPr>
            </w:pPr>
          </w:p>
        </w:tc>
        <w:tc>
          <w:tcPr>
            <w:tcW w:w="1530" w:type="dxa"/>
          </w:tcPr>
          <w:p w:rsidR="004E29F2" w:rsidRPr="002B59AD" w:rsidRDefault="004E29F2" w:rsidP="00B82C55">
            <w:pPr>
              <w:rPr>
                <w:rFonts w:ascii="Times New Roman" w:hAnsi="Times New Roman" w:cs="Times New Roman"/>
                <w:sz w:val="18"/>
                <w:szCs w:val="18"/>
              </w:rPr>
            </w:pPr>
          </w:p>
        </w:tc>
        <w:tc>
          <w:tcPr>
            <w:tcW w:w="2186" w:type="dxa"/>
          </w:tcPr>
          <w:p w:rsidR="004E29F2" w:rsidRPr="002B59AD" w:rsidRDefault="004E29F2" w:rsidP="00B82C55">
            <w:pPr>
              <w:rPr>
                <w:rFonts w:ascii="Times New Roman" w:hAnsi="Times New Roman" w:cs="Times New Roman"/>
                <w:sz w:val="18"/>
                <w:szCs w:val="18"/>
              </w:rPr>
            </w:pPr>
          </w:p>
        </w:tc>
        <w:tc>
          <w:tcPr>
            <w:tcW w:w="2622" w:type="dxa"/>
          </w:tcPr>
          <w:p w:rsidR="004E29F2" w:rsidRPr="002B59AD" w:rsidRDefault="004E29F2" w:rsidP="00B82C55">
            <w:pPr>
              <w:rPr>
                <w:rFonts w:ascii="Times New Roman" w:hAnsi="Times New Roman" w:cs="Times New Roman"/>
                <w:sz w:val="18"/>
                <w:szCs w:val="18"/>
              </w:rPr>
            </w:pPr>
          </w:p>
        </w:tc>
        <w:tc>
          <w:tcPr>
            <w:tcW w:w="1844" w:type="dxa"/>
          </w:tcPr>
          <w:p w:rsidR="004E29F2" w:rsidRPr="002B59AD" w:rsidRDefault="004E29F2" w:rsidP="00B82C55">
            <w:pPr>
              <w:rPr>
                <w:rFonts w:ascii="Times New Roman" w:hAnsi="Times New Roman" w:cs="Times New Roman"/>
                <w:sz w:val="18"/>
                <w:szCs w:val="18"/>
              </w:rPr>
            </w:pPr>
          </w:p>
        </w:tc>
      </w:tr>
      <w:tr w:rsidR="004E29F2" w:rsidRPr="002B59AD" w:rsidTr="00B82C55">
        <w:tc>
          <w:tcPr>
            <w:tcW w:w="1168"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2001 General Election*</w:t>
            </w: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 xml:space="preserve">1^  </w:t>
            </w:r>
          </w:p>
        </w:tc>
        <w:tc>
          <w:tcPr>
            <w:tcW w:w="2186"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 xml:space="preserve">24 times in </w:t>
            </w:r>
          </w:p>
          <w:p w:rsidR="004E29F2"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29 pages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Avg.: every 1.2 pages</w:t>
            </w:r>
          </w:p>
        </w:tc>
        <w:tc>
          <w:tcPr>
            <w:tcW w:w="2622" w:type="dxa"/>
          </w:tcPr>
          <w:p w:rsidR="004E29F2" w:rsidRDefault="004E29F2" w:rsidP="00B82C55">
            <w:pPr>
              <w:rPr>
                <w:rFonts w:ascii="Times New Roman" w:hAnsi="Times New Roman" w:cs="Times New Roman"/>
                <w:sz w:val="18"/>
                <w:szCs w:val="18"/>
              </w:rPr>
            </w:pPr>
            <w:r>
              <w:rPr>
                <w:rFonts w:ascii="Times New Roman" w:hAnsi="Times New Roman" w:cs="Times New Roman"/>
                <w:sz w:val="18"/>
                <w:szCs w:val="18"/>
              </w:rPr>
              <w:t>[No Table of Contents.]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w:t>
            </w:r>
            <w:r w:rsidRPr="002B59AD">
              <w:rPr>
                <w:rFonts w:ascii="Times New Roman" w:hAnsi="Times New Roman" w:cs="Times New Roman"/>
                <w:sz w:val="18"/>
                <w:szCs w:val="18"/>
              </w:rPr>
              <w:t>First line. “We sta</w:t>
            </w:r>
            <w:r>
              <w:rPr>
                <w:rFonts w:ascii="Times New Roman" w:hAnsi="Times New Roman" w:cs="Times New Roman"/>
                <w:sz w:val="18"/>
                <w:szCs w:val="18"/>
              </w:rPr>
              <w:t>nd for independence” and e</w:t>
            </w:r>
            <w:r w:rsidRPr="002B59AD">
              <w:rPr>
                <w:rFonts w:ascii="Times New Roman" w:hAnsi="Times New Roman" w:cs="Times New Roman"/>
                <w:sz w:val="18"/>
                <w:szCs w:val="18"/>
              </w:rPr>
              <w:t xml:space="preserve">ight times on </w:t>
            </w:r>
            <w:r>
              <w:rPr>
                <w:rFonts w:ascii="Times New Roman" w:hAnsi="Times New Roman" w:cs="Times New Roman"/>
                <w:sz w:val="18"/>
                <w:szCs w:val="18"/>
              </w:rPr>
              <w:t xml:space="preserve">the </w:t>
            </w:r>
            <w:r w:rsidRPr="002B59AD">
              <w:rPr>
                <w:rFonts w:ascii="Times New Roman" w:hAnsi="Times New Roman" w:cs="Times New Roman"/>
                <w:sz w:val="18"/>
                <w:szCs w:val="18"/>
              </w:rPr>
              <w:t>first page.</w:t>
            </w:r>
          </w:p>
          <w:p w:rsidR="004E29F2" w:rsidRPr="002B59AD" w:rsidRDefault="004E29F2" w:rsidP="00B82C55">
            <w:pPr>
              <w:rPr>
                <w:rFonts w:ascii="Times New Roman" w:hAnsi="Times New Roman" w:cs="Times New Roman"/>
                <w:sz w:val="18"/>
                <w:szCs w:val="18"/>
              </w:rPr>
            </w:pPr>
          </w:p>
        </w:tc>
        <w:tc>
          <w:tcPr>
            <w:tcW w:w="1844"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“We Stand for Scotland.” No mention of independence.</w:t>
            </w:r>
          </w:p>
        </w:tc>
      </w:tr>
      <w:tr w:rsidR="004E29F2" w:rsidRPr="002B59AD" w:rsidTr="00B82C55">
        <w:tc>
          <w:tcPr>
            <w:tcW w:w="1168"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2005 General Election</w:t>
            </w: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8</w:t>
            </w:r>
          </w:p>
        </w:tc>
        <w:tc>
          <w:tcPr>
            <w:tcW w:w="2186"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 xml:space="preserve">10 times in </w:t>
            </w:r>
          </w:p>
          <w:p w:rsidR="004E29F2"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24 pages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Avg: every 2.4 pages</w:t>
            </w:r>
          </w:p>
        </w:tc>
        <w:tc>
          <w:tcPr>
            <w:tcW w:w="2622" w:type="dxa"/>
          </w:tcPr>
          <w:p w:rsidR="004E29F2" w:rsidRDefault="004E29F2" w:rsidP="00B82C55">
            <w:pPr>
              <w:rPr>
                <w:rFonts w:ascii="Times New Roman" w:hAnsi="Times New Roman" w:cs="Times New Roman"/>
                <w:sz w:val="18"/>
                <w:szCs w:val="18"/>
              </w:rPr>
            </w:pPr>
            <w:r>
              <w:rPr>
                <w:rFonts w:ascii="Times New Roman" w:hAnsi="Times New Roman" w:cs="Times New Roman"/>
                <w:sz w:val="18"/>
                <w:szCs w:val="18"/>
              </w:rPr>
              <w:t>[No Table of Contents.]</w:t>
            </w:r>
          </w:p>
          <w:p w:rsidR="004E29F2" w:rsidRDefault="004E29F2" w:rsidP="00B82C55">
            <w:pPr>
              <w:rPr>
                <w:rFonts w:ascii="Times New Roman" w:hAnsi="Times New Roman" w:cs="Times New Roman"/>
                <w:sz w:val="18"/>
                <w:szCs w:val="18"/>
              </w:rPr>
            </w:pPr>
            <w:r>
              <w:rPr>
                <w:rFonts w:ascii="Times New Roman" w:hAnsi="Times New Roman" w:cs="Times New Roman"/>
                <w:sz w:val="18"/>
                <w:szCs w:val="18"/>
              </w:rPr>
              <w:t>-</w:t>
            </w:r>
            <w:r w:rsidRPr="002B59AD">
              <w:rPr>
                <w:rFonts w:ascii="Times New Roman" w:hAnsi="Times New Roman" w:cs="Times New Roman"/>
                <w:sz w:val="18"/>
                <w:szCs w:val="18"/>
              </w:rPr>
              <w:t>Opening statement (“And we will always argue the case for Scottish independence.”)</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-Bold/huge print p. 4.</w:t>
            </w:r>
          </w:p>
          <w:p w:rsidR="004E29F2" w:rsidRPr="002B59AD" w:rsidRDefault="004E29F2" w:rsidP="00B82C55">
            <w:pPr>
              <w:rPr>
                <w:rFonts w:ascii="Times New Roman" w:hAnsi="Times New Roman" w:cs="Times New Roman"/>
                <w:sz w:val="18"/>
                <w:szCs w:val="18"/>
              </w:rPr>
            </w:pPr>
          </w:p>
        </w:tc>
        <w:tc>
          <w:tcPr>
            <w:tcW w:w="1844"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n/a</w:t>
            </w:r>
          </w:p>
        </w:tc>
      </w:tr>
      <w:tr w:rsidR="004E29F2" w:rsidRPr="002B59AD" w:rsidTr="00B82C55">
        <w:tc>
          <w:tcPr>
            <w:tcW w:w="1168"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2010 General Election</w:t>
            </w: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35</w:t>
            </w:r>
          </w:p>
        </w:tc>
        <w:tc>
          <w:tcPr>
            <w:tcW w:w="2186"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18 times in</w:t>
            </w:r>
          </w:p>
          <w:p w:rsidR="004E29F2"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32 pages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Avg: every 1.8 pages</w:t>
            </w:r>
          </w:p>
        </w:tc>
        <w:tc>
          <w:tcPr>
            <w:tcW w:w="2622" w:type="dxa"/>
          </w:tcPr>
          <w:p w:rsidR="004E29F2" w:rsidRDefault="004E29F2" w:rsidP="00B82C55">
            <w:pPr>
              <w:rPr>
                <w:rFonts w:ascii="Times New Roman" w:hAnsi="Times New Roman" w:cs="Times New Roman"/>
                <w:sz w:val="18"/>
                <w:szCs w:val="18"/>
              </w:rPr>
            </w:pPr>
            <w:r>
              <w:rPr>
                <w:rFonts w:ascii="Times New Roman" w:hAnsi="Times New Roman" w:cs="Times New Roman"/>
                <w:sz w:val="18"/>
                <w:szCs w:val="18"/>
              </w:rPr>
              <w:t>-No dedicated section.</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w:t>
            </w:r>
            <w:r w:rsidRPr="002B59AD">
              <w:rPr>
                <w:rFonts w:ascii="Times New Roman" w:hAnsi="Times New Roman" w:cs="Times New Roman"/>
                <w:sz w:val="18"/>
                <w:szCs w:val="18"/>
              </w:rPr>
              <w:t>Not until pg. 5 (which is part of opening statement—but midway through 5</w:t>
            </w:r>
            <w:r w:rsidRPr="002B59AD">
              <w:rPr>
                <w:rFonts w:ascii="Times New Roman" w:hAnsi="Times New Roman" w:cs="Times New Roman"/>
                <w:sz w:val="18"/>
                <w:szCs w:val="18"/>
                <w:vertAlign w:val="superscript"/>
              </w:rPr>
              <w:t>th</w:t>
            </w:r>
            <w:r w:rsidRPr="002B59AD">
              <w:rPr>
                <w:rFonts w:ascii="Times New Roman" w:hAnsi="Times New Roman" w:cs="Times New Roman"/>
                <w:sz w:val="18"/>
                <w:szCs w:val="18"/>
              </w:rPr>
              <w:t xml:space="preserve"> paragraph). </w:t>
            </w:r>
          </w:p>
        </w:tc>
        <w:tc>
          <w:tcPr>
            <w:tcW w:w="1844"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-“Keep on”</w:t>
            </w:r>
          </w:p>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-no mention</w:t>
            </w:r>
          </w:p>
        </w:tc>
      </w:tr>
      <w:tr w:rsidR="004E29F2" w:rsidRPr="002B59AD" w:rsidTr="00B82C55">
        <w:tc>
          <w:tcPr>
            <w:tcW w:w="1168"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2015 General Election</w:t>
            </w: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7</w:t>
            </w:r>
          </w:p>
        </w:tc>
        <w:tc>
          <w:tcPr>
            <w:tcW w:w="2186" w:type="dxa"/>
          </w:tcPr>
          <w:p w:rsidR="004E29F2"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4 times in 56 pages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Avg: every 14 pages</w:t>
            </w:r>
          </w:p>
        </w:tc>
        <w:tc>
          <w:tcPr>
            <w:tcW w:w="2622" w:type="dxa"/>
          </w:tcPr>
          <w:p w:rsidR="004E29F2" w:rsidRDefault="004E29F2" w:rsidP="00B82C55">
            <w:pPr>
              <w:rPr>
                <w:rFonts w:ascii="Times New Roman" w:hAnsi="Times New Roman" w:cs="Times New Roman"/>
                <w:sz w:val="18"/>
                <w:szCs w:val="18"/>
              </w:rPr>
            </w:pPr>
            <w:r>
              <w:rPr>
                <w:rFonts w:ascii="Times New Roman" w:hAnsi="Times New Roman" w:cs="Times New Roman"/>
                <w:sz w:val="18"/>
                <w:szCs w:val="18"/>
              </w:rPr>
              <w:t>-</w:t>
            </w:r>
          </w:p>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 xml:space="preserve">Not until pg. 10; independence and home rule. </w:t>
            </w:r>
          </w:p>
          <w:p w:rsidR="004E29F2" w:rsidRPr="002B59AD" w:rsidRDefault="004E29F2" w:rsidP="00B82C55">
            <w:pPr>
              <w:rPr>
                <w:rFonts w:ascii="Times New Roman" w:hAnsi="Times New Roman" w:cs="Times New Roman"/>
                <w:sz w:val="18"/>
                <w:szCs w:val="18"/>
              </w:rPr>
            </w:pPr>
          </w:p>
        </w:tc>
        <w:tc>
          <w:tcPr>
            <w:tcW w:w="1844"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-no mention</w:t>
            </w:r>
          </w:p>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Does refer to last year as a roller coaster: who really is going to stand up for Scotland?</w:t>
            </w:r>
          </w:p>
        </w:tc>
      </w:tr>
      <w:tr w:rsidR="004E29F2" w:rsidRPr="002B59AD" w:rsidTr="00B82C55">
        <w:tc>
          <w:tcPr>
            <w:tcW w:w="1168"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2017 General Election</w:t>
            </w:r>
          </w:p>
        </w:tc>
        <w:tc>
          <w:tcPr>
            <w:tcW w:w="1530" w:type="dxa"/>
          </w:tcPr>
          <w:p w:rsidR="004E29F2" w:rsidRPr="002B59AD"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5</w:t>
            </w:r>
          </w:p>
        </w:tc>
        <w:tc>
          <w:tcPr>
            <w:tcW w:w="2186" w:type="dxa"/>
          </w:tcPr>
          <w:p w:rsidR="004E29F2" w:rsidRDefault="004E29F2" w:rsidP="00B82C55">
            <w:pPr>
              <w:rPr>
                <w:rFonts w:ascii="Times New Roman" w:hAnsi="Times New Roman" w:cs="Times New Roman"/>
                <w:sz w:val="18"/>
                <w:szCs w:val="18"/>
              </w:rPr>
            </w:pPr>
            <w:r w:rsidRPr="002B59AD">
              <w:rPr>
                <w:rFonts w:ascii="Times New Roman" w:hAnsi="Times New Roman" w:cs="Times New Roman"/>
                <w:sz w:val="18"/>
                <w:szCs w:val="18"/>
              </w:rPr>
              <w:t>6 times in 48 pages</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Avg: every 8 pages</w:t>
            </w:r>
          </w:p>
        </w:tc>
        <w:tc>
          <w:tcPr>
            <w:tcW w:w="2622" w:type="dxa"/>
          </w:tcPr>
          <w:p w:rsidR="004E29F2" w:rsidRDefault="004E29F2" w:rsidP="00B82C55">
            <w:pPr>
              <w:rPr>
                <w:rFonts w:ascii="Times New Roman" w:hAnsi="Times New Roman" w:cs="Times New Roman"/>
                <w:sz w:val="18"/>
                <w:szCs w:val="18"/>
              </w:rPr>
            </w:pPr>
            <w:r>
              <w:rPr>
                <w:rFonts w:ascii="Times New Roman" w:hAnsi="Times New Roman" w:cs="Times New Roman"/>
                <w:sz w:val="18"/>
                <w:szCs w:val="18"/>
              </w:rPr>
              <w:t>-</w:t>
            </w:r>
          </w:p>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w:t>
            </w:r>
            <w:r w:rsidRPr="002B59AD">
              <w:rPr>
                <w:rFonts w:ascii="Times New Roman" w:hAnsi="Times New Roman" w:cs="Times New Roman"/>
                <w:sz w:val="18"/>
                <w:szCs w:val="18"/>
              </w:rPr>
              <w:t>Opening message-referendum</w:t>
            </w:r>
            <w:r>
              <w:rPr>
                <w:rFonts w:ascii="Times New Roman" w:hAnsi="Times New Roman" w:cs="Times New Roman"/>
                <w:sz w:val="18"/>
                <w:szCs w:val="18"/>
              </w:rPr>
              <w:t xml:space="preserve"> context</w:t>
            </w:r>
          </w:p>
        </w:tc>
        <w:tc>
          <w:tcPr>
            <w:tcW w:w="1844" w:type="dxa"/>
          </w:tcPr>
          <w:p w:rsidR="004E29F2" w:rsidRPr="002B59AD" w:rsidRDefault="004E29F2" w:rsidP="00B82C55">
            <w:pPr>
              <w:rPr>
                <w:rFonts w:ascii="Times New Roman" w:hAnsi="Times New Roman" w:cs="Times New Roman"/>
                <w:sz w:val="18"/>
                <w:szCs w:val="18"/>
              </w:rPr>
            </w:pPr>
            <w:r>
              <w:rPr>
                <w:rFonts w:ascii="Times New Roman" w:hAnsi="Times New Roman" w:cs="Times New Roman"/>
                <w:sz w:val="18"/>
                <w:szCs w:val="18"/>
              </w:rPr>
              <w:t>-Not mentioned directly.</w:t>
            </w:r>
          </w:p>
        </w:tc>
      </w:tr>
    </w:tbl>
    <w:p w:rsidR="004E29F2" w:rsidRPr="002B59AD" w:rsidRDefault="004E29F2" w:rsidP="004E29F2">
      <w:pPr>
        <w:rPr>
          <w:rFonts w:ascii="Times New Roman" w:hAnsi="Times New Roman" w:cs="Times New Roman"/>
          <w:sz w:val="18"/>
          <w:szCs w:val="18"/>
        </w:rPr>
      </w:pPr>
      <w:r w:rsidRPr="002B59AD">
        <w:rPr>
          <w:rFonts w:ascii="Times New Roman" w:hAnsi="Times New Roman" w:cs="Times New Roman"/>
          <w:sz w:val="18"/>
          <w:szCs w:val="18"/>
        </w:rPr>
        <w:t>*Heart of the Manifesto insert</w:t>
      </w:r>
    </w:p>
    <w:p w:rsidR="004E29F2" w:rsidRPr="002B59AD" w:rsidRDefault="004E29F2" w:rsidP="004E29F2">
      <w:pPr>
        <w:rPr>
          <w:rFonts w:ascii="Times New Roman" w:hAnsi="Times New Roman" w:cs="Times New Roman"/>
          <w:sz w:val="18"/>
          <w:szCs w:val="18"/>
        </w:rPr>
      </w:pPr>
      <w:r w:rsidRPr="002B59AD">
        <w:rPr>
          <w:rFonts w:ascii="Times New Roman" w:hAnsi="Times New Roman" w:cs="Times New Roman"/>
          <w:sz w:val="18"/>
          <w:szCs w:val="18"/>
        </w:rPr>
        <w:t xml:space="preserve">^2001 Heart of the Manifesto used “country” 14 times in places that later might include “nation” in the future </w:t>
      </w:r>
    </w:p>
    <w:p w:rsidR="004E29F2" w:rsidRDefault="00DC5516" w:rsidP="004E29F2">
      <w:pPr>
        <w:spacing w:line="480" w:lineRule="auto"/>
        <w:ind w:firstLine="720"/>
        <w:rPr>
          <w:rFonts w:ascii="Times New Roman" w:hAnsi="Times New Roman" w:cs="Times New Roman"/>
        </w:rPr>
      </w:pPr>
      <w:r>
        <w:rPr>
          <w:rFonts w:ascii="Times New Roman" w:hAnsi="Times New Roman" w:cs="Times New Roman"/>
        </w:rPr>
        <w:lastRenderedPageBreak/>
        <w:t>The manifestos between 1999-2017 would essentially reflect a sharpening of language choices but a lot of the same angles of presentation</w:t>
      </w:r>
      <w:r w:rsidR="004E29F2">
        <w:rPr>
          <w:rFonts w:ascii="Times New Roman" w:hAnsi="Times New Roman" w:cs="Times New Roman"/>
        </w:rPr>
        <w:t xml:space="preserve"> as previously mentioned</w:t>
      </w:r>
      <w:r>
        <w:rPr>
          <w:rFonts w:ascii="Times New Roman" w:hAnsi="Times New Roman" w:cs="Times New Roman"/>
        </w:rPr>
        <w:t xml:space="preserve">.  </w:t>
      </w:r>
      <w:r w:rsidR="00A07D30">
        <w:rPr>
          <w:rFonts w:ascii="Times New Roman" w:hAnsi="Times New Roman" w:cs="Times New Roman"/>
        </w:rPr>
        <w:t>In Scottish Election manifestos, at least until 2016, there was often a stronger case made for independence than in General Election manifestos.</w:t>
      </w:r>
      <w:r>
        <w:rPr>
          <w:rFonts w:ascii="Times New Roman" w:hAnsi="Times New Roman" w:cs="Times New Roman"/>
        </w:rPr>
        <w:t xml:space="preserve"> (See Table 2.)</w:t>
      </w:r>
      <w:r w:rsidR="00A07D30">
        <w:rPr>
          <w:rFonts w:ascii="Times New Roman" w:hAnsi="Times New Roman" w:cs="Times New Roman"/>
        </w:rPr>
        <w:t xml:space="preserve">  In general</w:t>
      </w:r>
      <w:r>
        <w:rPr>
          <w:rFonts w:ascii="Times New Roman" w:hAnsi="Times New Roman" w:cs="Times New Roman"/>
        </w:rPr>
        <w:t>,</w:t>
      </w:r>
      <w:r w:rsidR="00A07D30">
        <w:rPr>
          <w:rFonts w:ascii="Times New Roman" w:hAnsi="Times New Roman" w:cs="Times New Roman"/>
        </w:rPr>
        <w:t xml:space="preserve"> the themes from 1999-2017 include the call for a re</w:t>
      </w:r>
      <w:r>
        <w:rPr>
          <w:rFonts w:ascii="Times New Roman" w:hAnsi="Times New Roman" w:cs="Times New Roman"/>
        </w:rPr>
        <w:t>ferendum (</w:t>
      </w:r>
      <w:r w:rsidR="00A07D30">
        <w:rPr>
          <w:rFonts w:ascii="Times New Roman" w:hAnsi="Times New Roman" w:cs="Times New Roman"/>
        </w:rPr>
        <w:t>at least until the 2015 General Election), the case for greater Scottish representation and participation in Europe as a result of be</w:t>
      </w:r>
      <w:r>
        <w:rPr>
          <w:rFonts w:ascii="Times New Roman" w:hAnsi="Times New Roman" w:cs="Times New Roman"/>
        </w:rPr>
        <w:t>ing independent—</w:t>
      </w:r>
      <w:r w:rsidR="00A07D30">
        <w:rPr>
          <w:rFonts w:ascii="Times New Roman" w:hAnsi="Times New Roman" w:cs="Times New Roman"/>
        </w:rPr>
        <w:t>specifically</w:t>
      </w:r>
      <w:r>
        <w:rPr>
          <w:rFonts w:ascii="Times New Roman" w:hAnsi="Times New Roman" w:cs="Times New Roman"/>
        </w:rPr>
        <w:t xml:space="preserve"> </w:t>
      </w:r>
      <w:r w:rsidR="00A07D30">
        <w:rPr>
          <w:rFonts w:ascii="Times New Roman" w:hAnsi="Times New Roman" w:cs="Times New Roman"/>
        </w:rPr>
        <w:t>in the form of increased positions in EU institutions, and the promise of economic growth and standard of living.  However, there were somewhat substantive changes in the ideological backing behind independence. Namely, starting in 2007, the phrase “natural state” began to be used to describe an independent Scotland as a “natural”</w:t>
      </w:r>
      <w:r>
        <w:rPr>
          <w:rFonts w:ascii="Times New Roman" w:hAnsi="Times New Roman" w:cs="Times New Roman"/>
        </w:rPr>
        <w:t xml:space="preserve"> phe</w:t>
      </w:r>
      <w:r w:rsidR="00A07D30">
        <w:rPr>
          <w:rFonts w:ascii="Times New Roman" w:hAnsi="Times New Roman" w:cs="Times New Roman"/>
        </w:rPr>
        <w:t xml:space="preserve">nomenon.  </w:t>
      </w:r>
      <w:r w:rsidR="004E29F2">
        <w:rPr>
          <w:rFonts w:ascii="Times New Roman" w:hAnsi="Times New Roman" w:cs="Times New Roman"/>
        </w:rPr>
        <w:t>Alternatively</w:t>
      </w:r>
      <w:r w:rsidR="00A07D30">
        <w:rPr>
          <w:rFonts w:ascii="Times New Roman" w:hAnsi="Times New Roman" w:cs="Times New Roman"/>
        </w:rPr>
        <w:t xml:space="preserve">, </w:t>
      </w:r>
      <w:r>
        <w:rPr>
          <w:rFonts w:ascii="Times New Roman" w:hAnsi="Times New Roman" w:cs="Times New Roman"/>
        </w:rPr>
        <w:t>the 2015 General Election manifesto declared quite boldly, “The SNP will always support independence—but that is not what this election is about.”</w:t>
      </w:r>
      <w:r>
        <w:rPr>
          <w:rStyle w:val="FootnoteReference"/>
          <w:rFonts w:ascii="Times New Roman" w:hAnsi="Times New Roman" w:cs="Times New Roman"/>
        </w:rPr>
        <w:footnoteReference w:id="20"/>
      </w:r>
      <w:r>
        <w:rPr>
          <w:rFonts w:ascii="Times New Roman" w:hAnsi="Times New Roman" w:cs="Times New Roman"/>
        </w:rPr>
        <w:t xml:space="preserve">  Similarly, in the 2017 General Election manifesto, independence was only mentioned six times and each use was in the context of a right to hold a referendum.</w:t>
      </w:r>
      <w:r w:rsidR="00691559">
        <w:rPr>
          <w:rFonts w:ascii="Times New Roman" w:hAnsi="Times New Roman" w:cs="Times New Roman"/>
        </w:rPr>
        <w:t xml:space="preserve">  These decisions to back off on independence—while not letting go of the platform altogether—were the product of the lack of electoral support in the independence referendum as well as calculations on how to best attract voters under particular conditions. In short, the SNP, unlike its tendencies and internal struggles through the 1980s, is no longer concerned with the “radical” label—it now discusses independence in a tactical manner that makes it much more like a traditional electoral-professional party, albeit it just with a highly non-traditional separatist platform, than a radical or fundamentalist group with a singular purpose.  And, the only way it has grown into this role has been by taking advantage of opportunities granted by potential institutional—or constitutional—change.</w:t>
      </w:r>
    </w:p>
    <w:p w:rsidR="00DC5516" w:rsidRPr="004E29F2" w:rsidRDefault="00932FAE" w:rsidP="004E29F2">
      <w:pPr>
        <w:spacing w:line="480" w:lineRule="auto"/>
        <w:rPr>
          <w:rFonts w:ascii="Times New Roman" w:hAnsi="Times New Roman" w:cs="Times New Roman"/>
        </w:rPr>
      </w:pPr>
      <w:r>
        <w:rPr>
          <w:rFonts w:ascii="Times New Roman" w:hAnsi="Times New Roman" w:cs="Times New Roman"/>
          <w:i/>
        </w:rPr>
        <w:lastRenderedPageBreak/>
        <w:t>Brexit</w:t>
      </w:r>
      <w:r w:rsidR="000B400A">
        <w:rPr>
          <w:rFonts w:ascii="Times New Roman" w:hAnsi="Times New Roman" w:cs="Times New Roman"/>
          <w:i/>
        </w:rPr>
        <w:t xml:space="preserve"> Outcomes and Future Independence Referendum</w:t>
      </w:r>
    </w:p>
    <w:p w:rsidR="00691559" w:rsidRDefault="00932FAE" w:rsidP="00A07D30">
      <w:pPr>
        <w:spacing w:line="480" w:lineRule="auto"/>
        <w:rPr>
          <w:rFonts w:ascii="Times New Roman" w:hAnsi="Times New Roman" w:cs="Times New Roman"/>
        </w:rPr>
      </w:pPr>
      <w:r>
        <w:rPr>
          <w:rFonts w:ascii="Times New Roman" w:hAnsi="Times New Roman" w:cs="Times New Roman"/>
        </w:rPr>
        <w:t>Esse</w:t>
      </w:r>
      <w:r w:rsidR="00691559">
        <w:rPr>
          <w:rFonts w:ascii="Times New Roman" w:hAnsi="Times New Roman" w:cs="Times New Roman"/>
        </w:rPr>
        <w:t>ntially, the conditions are at least favorable</w:t>
      </w:r>
      <w:r>
        <w:rPr>
          <w:rFonts w:ascii="Times New Roman" w:hAnsi="Times New Roman" w:cs="Times New Roman"/>
        </w:rPr>
        <w:t>, based on historical precedent, for the SNP to experience another historic breakthrough—</w:t>
      </w:r>
      <w:r w:rsidR="000B400A">
        <w:rPr>
          <w:rFonts w:ascii="Times New Roman" w:hAnsi="Times New Roman" w:cs="Times New Roman"/>
        </w:rPr>
        <w:t>and</w:t>
      </w:r>
      <w:r>
        <w:rPr>
          <w:rFonts w:ascii="Times New Roman" w:hAnsi="Times New Roman" w:cs="Times New Roman"/>
        </w:rPr>
        <w:t xml:space="preserve"> the only substantive threshold it has yet to conquer is that of independence.  The presence of pote</w:t>
      </w:r>
      <w:r w:rsidR="001E225F">
        <w:rPr>
          <w:rFonts w:ascii="Times New Roman" w:hAnsi="Times New Roman" w:cs="Times New Roman"/>
        </w:rPr>
        <w:t xml:space="preserve">ntial constitutional change, </w:t>
      </w:r>
      <w:r>
        <w:rPr>
          <w:rFonts w:ascii="Times New Roman" w:hAnsi="Times New Roman" w:cs="Times New Roman"/>
        </w:rPr>
        <w:t>major party accommodation</w:t>
      </w:r>
      <w:r w:rsidR="001E225F">
        <w:rPr>
          <w:rFonts w:ascii="Times New Roman" w:hAnsi="Times New Roman" w:cs="Times New Roman"/>
        </w:rPr>
        <w:t>, and underestimation of the SNP’s potential</w:t>
      </w:r>
      <w:r w:rsidR="00691559">
        <w:rPr>
          <w:rFonts w:ascii="Times New Roman" w:hAnsi="Times New Roman" w:cs="Times New Roman"/>
        </w:rPr>
        <w:t xml:space="preserve"> has</w:t>
      </w:r>
      <w:r>
        <w:rPr>
          <w:rFonts w:ascii="Times New Roman" w:hAnsi="Times New Roman" w:cs="Times New Roman"/>
        </w:rPr>
        <w:t xml:space="preserve"> led to </w:t>
      </w:r>
      <w:r w:rsidR="00691559">
        <w:rPr>
          <w:rFonts w:ascii="Times New Roman" w:hAnsi="Times New Roman" w:cs="Times New Roman"/>
        </w:rPr>
        <w:t xml:space="preserve">the most </w:t>
      </w:r>
      <w:r>
        <w:rPr>
          <w:rFonts w:ascii="Times New Roman" w:hAnsi="Times New Roman" w:cs="Times New Roman"/>
        </w:rPr>
        <w:t>significan</w:t>
      </w:r>
      <w:r w:rsidR="00691559">
        <w:rPr>
          <w:rFonts w:ascii="Times New Roman" w:hAnsi="Times New Roman" w:cs="Times New Roman"/>
        </w:rPr>
        <w:t>t shifts in the SNP’s history</w:t>
      </w:r>
      <w:r w:rsidR="009B4DAA">
        <w:rPr>
          <w:rFonts w:ascii="Times New Roman" w:hAnsi="Times New Roman" w:cs="Times New Roman"/>
        </w:rPr>
        <w:t xml:space="preserve">—and </w:t>
      </w:r>
      <w:r w:rsidR="000B400A">
        <w:rPr>
          <w:rFonts w:ascii="Times New Roman" w:hAnsi="Times New Roman" w:cs="Times New Roman"/>
        </w:rPr>
        <w:t>certainly Brexit fits those three</w:t>
      </w:r>
      <w:r w:rsidR="009B4DAA">
        <w:rPr>
          <w:rFonts w:ascii="Times New Roman" w:hAnsi="Times New Roman" w:cs="Times New Roman"/>
        </w:rPr>
        <w:t xml:space="preserve"> conditions</w:t>
      </w:r>
      <w:r>
        <w:rPr>
          <w:rFonts w:ascii="Times New Roman" w:hAnsi="Times New Roman" w:cs="Times New Roman"/>
        </w:rPr>
        <w:t>.</w:t>
      </w:r>
      <w:r w:rsidR="009B4DAA">
        <w:rPr>
          <w:rFonts w:ascii="Times New Roman" w:hAnsi="Times New Roman" w:cs="Times New Roman"/>
        </w:rPr>
        <w:t xml:space="preserve">  W</w:t>
      </w:r>
      <w:r w:rsidR="00691559">
        <w:rPr>
          <w:rFonts w:ascii="Times New Roman" w:hAnsi="Times New Roman" w:cs="Times New Roman"/>
        </w:rPr>
        <w:t>hile the party has had to respond to those opportunities with resources and organization, the SNP of 2018 appears to have both the financial and political resources to remain political contenders at all levels</w:t>
      </w:r>
      <w:r w:rsidR="000B400A">
        <w:rPr>
          <w:rFonts w:ascii="Times New Roman" w:hAnsi="Times New Roman" w:cs="Times New Roman"/>
        </w:rPr>
        <w:t xml:space="preserve">.  </w:t>
      </w:r>
      <w:r w:rsidR="009B4DAA">
        <w:rPr>
          <w:rFonts w:ascii="Times New Roman" w:hAnsi="Times New Roman" w:cs="Times New Roman"/>
        </w:rPr>
        <w:t>Finally, the SN</w:t>
      </w:r>
      <w:r w:rsidR="001E225F">
        <w:rPr>
          <w:rFonts w:ascii="Times New Roman" w:hAnsi="Times New Roman" w:cs="Times New Roman"/>
        </w:rPr>
        <w:t>P</w:t>
      </w:r>
      <w:r w:rsidR="009B4DAA">
        <w:rPr>
          <w:rFonts w:ascii="Times New Roman" w:hAnsi="Times New Roman" w:cs="Times New Roman"/>
        </w:rPr>
        <w:t xml:space="preserve">’s messaging in past provides clear insights into how they can best frame possible </w:t>
      </w:r>
      <w:r w:rsidR="000B400A">
        <w:rPr>
          <w:rFonts w:ascii="Times New Roman" w:hAnsi="Times New Roman" w:cs="Times New Roman"/>
        </w:rPr>
        <w:t>Bexit outcomes in terms of the need for independence.  I</w:t>
      </w:r>
      <w:r w:rsidR="009B4DAA">
        <w:rPr>
          <w:rFonts w:ascii="Times New Roman" w:hAnsi="Times New Roman" w:cs="Times New Roman"/>
        </w:rPr>
        <w:t xml:space="preserve">t is </w:t>
      </w:r>
      <w:r w:rsidR="000B400A">
        <w:rPr>
          <w:rFonts w:ascii="Times New Roman" w:hAnsi="Times New Roman" w:cs="Times New Roman"/>
        </w:rPr>
        <w:t xml:space="preserve">also </w:t>
      </w:r>
      <w:r w:rsidR="009B4DAA">
        <w:rPr>
          <w:rFonts w:ascii="Times New Roman" w:hAnsi="Times New Roman" w:cs="Times New Roman"/>
        </w:rPr>
        <w:t>clear that the SNP still stands to gain from the counter-intuitive—a harder Brexit (which a</w:t>
      </w:r>
      <w:r w:rsidR="001E225F">
        <w:rPr>
          <w:rFonts w:ascii="Times New Roman" w:hAnsi="Times New Roman" w:cs="Times New Roman"/>
        </w:rPr>
        <w:t>t this point seems less likely)</w:t>
      </w:r>
      <w:r w:rsidR="000B400A">
        <w:rPr>
          <w:rFonts w:ascii="Times New Roman" w:hAnsi="Times New Roman" w:cs="Times New Roman"/>
        </w:rPr>
        <w:t>—which is not the policy they support ideologically</w:t>
      </w:r>
      <w:r w:rsidR="001E225F">
        <w:rPr>
          <w:rFonts w:ascii="Times New Roman" w:hAnsi="Times New Roman" w:cs="Times New Roman"/>
        </w:rPr>
        <w:t>.  A</w:t>
      </w:r>
      <w:r w:rsidR="009B4DAA">
        <w:rPr>
          <w:rFonts w:ascii="Times New Roman" w:hAnsi="Times New Roman" w:cs="Times New Roman"/>
        </w:rPr>
        <w:t xml:space="preserve"> hard Brexit leaves the SNP with three traditional frames for independence while a softer Brexit, or worse a second referendum on Europe, leaves the SNP with less convincing frames and concerns about voter fatigue as well as the possibility of a less decisive vote in Scotland</w:t>
      </w:r>
      <w:r w:rsidR="001E225F">
        <w:rPr>
          <w:rFonts w:ascii="Times New Roman" w:hAnsi="Times New Roman" w:cs="Times New Roman"/>
        </w:rPr>
        <w:t xml:space="preserve"> in a second vote</w:t>
      </w:r>
      <w:r w:rsidR="009B4DAA">
        <w:rPr>
          <w:rFonts w:ascii="Times New Roman" w:hAnsi="Times New Roman" w:cs="Times New Roman"/>
        </w:rPr>
        <w:t>.</w:t>
      </w:r>
    </w:p>
    <w:p w:rsidR="00691559" w:rsidRDefault="00691559" w:rsidP="00691559">
      <w:pPr>
        <w:spacing w:line="480" w:lineRule="auto"/>
        <w:ind w:firstLine="720"/>
        <w:rPr>
          <w:rFonts w:ascii="Times New Roman" w:hAnsi="Times New Roman" w:cs="Times New Roman"/>
        </w:rPr>
      </w:pPr>
      <w:r>
        <w:rPr>
          <w:rFonts w:ascii="Times New Roman" w:hAnsi="Times New Roman" w:cs="Times New Roman"/>
        </w:rPr>
        <w:t xml:space="preserve">The Brexit vote, held in June of 2016, was essentially determined by the desire for the Conservative Party to accommodate a different wing—those parties to its right and its more right-leaning members—as opposed to Labour trying to accommodate the SNP, to its left, in the devolution and independence votes.  Like the Labour-approved independence referendum, the Tory-approved Brexit referendum was in part due to being able to present itself as a democracy-first party.  There had been no referendum in Britain for 40 years on the issue of European integration, conditions economically and in terms of immigration changes had led to a certain degree of saliency on the issue, and the Tories could attract some voters on the right—away from </w:t>
      </w:r>
      <w:r>
        <w:rPr>
          <w:rFonts w:ascii="Times New Roman" w:hAnsi="Times New Roman" w:cs="Times New Roman"/>
        </w:rPr>
        <w:lastRenderedPageBreak/>
        <w:t>UKIP or BNP and into the Tory fold instead.  The Tories won the majority in Westminster in 2015, and Cameron held to his promise. Then, Cameron himself, an advocate for the EU and continued U.K. membership in it, did not need to deal with the aftermath of the leave vote—as he resigned and left the negotiation for withdrawal to others.</w:t>
      </w:r>
    </w:p>
    <w:p w:rsidR="00932FAE" w:rsidRDefault="00691559" w:rsidP="00691559">
      <w:pPr>
        <w:spacing w:line="480" w:lineRule="auto"/>
        <w:rPr>
          <w:rFonts w:ascii="Times New Roman" w:hAnsi="Times New Roman" w:cs="Times New Roman"/>
        </w:rPr>
      </w:pPr>
      <w:r>
        <w:rPr>
          <w:rFonts w:ascii="Times New Roman" w:hAnsi="Times New Roman" w:cs="Times New Roman"/>
        </w:rPr>
        <w:tab/>
        <w:t xml:space="preserve">However, there was little calculation of Scotland or </w:t>
      </w:r>
      <w:r w:rsidR="004E29F2">
        <w:rPr>
          <w:rFonts w:ascii="Times New Roman" w:hAnsi="Times New Roman" w:cs="Times New Roman"/>
        </w:rPr>
        <w:t xml:space="preserve">the SNP’s </w:t>
      </w:r>
      <w:r>
        <w:rPr>
          <w:rFonts w:ascii="Times New Roman" w:hAnsi="Times New Roman" w:cs="Times New Roman"/>
        </w:rPr>
        <w:t xml:space="preserve">strategic positioning as the Brexit referendum was promised.  </w:t>
      </w:r>
      <w:r w:rsidR="009B4DAA">
        <w:rPr>
          <w:rFonts w:ascii="Times New Roman" w:hAnsi="Times New Roman" w:cs="Times New Roman"/>
        </w:rPr>
        <w:t xml:space="preserve">In this regard, media saliency </w:t>
      </w:r>
      <w:r w:rsidR="00695F63">
        <w:rPr>
          <w:rFonts w:ascii="Times New Roman" w:hAnsi="Times New Roman" w:cs="Times New Roman"/>
        </w:rPr>
        <w:t xml:space="preserve">volume </w:t>
      </w:r>
      <w:r w:rsidR="009B4DAA">
        <w:rPr>
          <w:rFonts w:ascii="Times New Roman" w:hAnsi="Times New Roman" w:cs="Times New Roman"/>
        </w:rPr>
        <w:t>measures can</w:t>
      </w:r>
      <w:r w:rsidR="004E29F2">
        <w:rPr>
          <w:rFonts w:ascii="Times New Roman" w:hAnsi="Times New Roman" w:cs="Times New Roman"/>
        </w:rPr>
        <w:t xml:space="preserve"> be </w:t>
      </w:r>
      <w:r w:rsidR="009B4DAA">
        <w:rPr>
          <w:rFonts w:ascii="Times New Roman" w:hAnsi="Times New Roman" w:cs="Times New Roman"/>
        </w:rPr>
        <w:t>insightful</w:t>
      </w:r>
      <w:r w:rsidR="00695F63">
        <w:rPr>
          <w:rFonts w:ascii="Times New Roman" w:hAnsi="Times New Roman" w:cs="Times New Roman"/>
        </w:rPr>
        <w:t xml:space="preserve">.  </w:t>
      </w:r>
      <w:r w:rsidR="00695F63">
        <w:rPr>
          <w:rFonts w:ascii="Times New Roman" w:hAnsi="Times New Roman" w:cs="Times New Roman"/>
          <w:i/>
        </w:rPr>
        <w:t>Proquest News and Newspapers</w:t>
      </w:r>
      <w:r w:rsidR="00695F63">
        <w:rPr>
          <w:rFonts w:ascii="Times New Roman" w:hAnsi="Times New Roman" w:cs="Times New Roman"/>
        </w:rPr>
        <w:t>, in a search including English-language newspapers and magazines in the U.K. for “Scottish National Party” AND “Brexit” showed the SNP was simply not part of the early discussion on the Brexit promise by Cameron in 2013.  There is one record in 2013, 10 in 2014, 8</w:t>
      </w:r>
      <w:r w:rsidR="004E29F2">
        <w:rPr>
          <w:rFonts w:ascii="Times New Roman" w:hAnsi="Times New Roman" w:cs="Times New Roman"/>
        </w:rPr>
        <w:t xml:space="preserve">9 in 2015, and then 733 in 2016.  </w:t>
      </w:r>
      <w:r w:rsidR="00695F63">
        <w:rPr>
          <w:rFonts w:ascii="Times New Roman" w:hAnsi="Times New Roman" w:cs="Times New Roman"/>
        </w:rPr>
        <w:t xml:space="preserve">In short, the SNP and Brexit only became “news” </w:t>
      </w:r>
      <w:r w:rsidR="00CA2C46">
        <w:rPr>
          <w:rFonts w:ascii="Times New Roman" w:hAnsi="Times New Roman" w:cs="Times New Roman"/>
        </w:rPr>
        <w:t xml:space="preserve">after the vote was in.  Looking at a breakdown of the coverage in 2016, the referendum was held 23 June, and of the 192 articles that included the SNP and Brexit in that month, 126 were from the week following the vote.  In the 50 articles prior to the vote (16 articles appeared on the day of the referendum), none discuss the strategic position of the SNP in relation to the major parties.  One article, published in the </w:t>
      </w:r>
      <w:r w:rsidR="00CA2C46">
        <w:rPr>
          <w:rFonts w:ascii="Times New Roman" w:hAnsi="Times New Roman" w:cs="Times New Roman"/>
          <w:i/>
        </w:rPr>
        <w:t>Irish Independent</w:t>
      </w:r>
      <w:r w:rsidR="00CA2C46">
        <w:rPr>
          <w:rFonts w:ascii="Times New Roman" w:hAnsi="Times New Roman" w:cs="Times New Roman"/>
        </w:rPr>
        <w:t>, came close—as it discussed the opposite: how if Scotland left before Brexit, it would make investors pay more attention to Brexit because the U.K. would lose “the most pro-European chunk” of its territory.</w:t>
      </w:r>
      <w:r w:rsidR="00CA2C46">
        <w:rPr>
          <w:rStyle w:val="FootnoteReference"/>
          <w:rFonts w:ascii="Times New Roman" w:hAnsi="Times New Roman" w:cs="Times New Roman"/>
        </w:rPr>
        <w:footnoteReference w:id="21"/>
      </w:r>
      <w:r w:rsidR="00B41202">
        <w:rPr>
          <w:rFonts w:ascii="Times New Roman" w:hAnsi="Times New Roman" w:cs="Times New Roman"/>
        </w:rPr>
        <w:t xml:space="preserve">  Likewise, the terms “Scottish National Party,” “Brexit,” and “Cameron” do not appear in a single entry until 2014—and even then, only in 8 total articles.  In short, there was limited at best, and possibly no at worst, discussion of the proposed Brexit vote and the</w:t>
      </w:r>
      <w:r w:rsidR="004E29F2">
        <w:rPr>
          <w:rFonts w:ascii="Times New Roman" w:hAnsi="Times New Roman" w:cs="Times New Roman"/>
        </w:rPr>
        <w:t xml:space="preserve"> possible implications for underscoring big differences in perspective between English and Scottish voters.</w:t>
      </w:r>
    </w:p>
    <w:p w:rsidR="00561EEE" w:rsidRDefault="00B41202" w:rsidP="00691559">
      <w:pPr>
        <w:spacing w:line="480" w:lineRule="auto"/>
        <w:rPr>
          <w:rFonts w:ascii="Times New Roman" w:hAnsi="Times New Roman" w:cs="Times New Roman"/>
        </w:rPr>
      </w:pPr>
      <w:r>
        <w:rPr>
          <w:rFonts w:ascii="Times New Roman" w:hAnsi="Times New Roman" w:cs="Times New Roman"/>
        </w:rPr>
        <w:lastRenderedPageBreak/>
        <w:tab/>
      </w:r>
      <w:r w:rsidR="00561EEE">
        <w:rPr>
          <w:rFonts w:ascii="Times New Roman" w:hAnsi="Times New Roman" w:cs="Times New Roman"/>
        </w:rPr>
        <w:t xml:space="preserve">Ignoring or underestimating the SNP’s potential impact has been a constant factor in each of these historic breakthroughs. In 1965, worn down by a decade of SNP sniping and griping, the major parties and the BBC granted the party broadcasting rights—likely figuring that could not matter that much.  Empirical evidence suggests otherwise in terms of the impact of that moment on the SNP’s evolution.  In the 1990s, the devolution referendum was the opportunity—and the underestimation was that the electoral system designed for the Scottish Parliament would prevent the SNP from becoming a majority party.  It took about a decade for the SNP to “break” that expectation.  Finally, the 2014 independence referendum was obviously an opportunity to reach the SNP’s ultimate goal of independence for Scotland; and while that aspect was unrealized, the opportunity instead made the party more salient and prepared the way for its historic performance in the 2015 (and 2017 for that matter—at least in a </w:t>
      </w:r>
      <w:r w:rsidR="001E225F">
        <w:rPr>
          <w:rFonts w:ascii="Times New Roman" w:hAnsi="Times New Roman" w:cs="Times New Roman"/>
        </w:rPr>
        <w:t>longer-term</w:t>
      </w:r>
      <w:r w:rsidR="00561EEE">
        <w:rPr>
          <w:rFonts w:ascii="Times New Roman" w:hAnsi="Times New Roman" w:cs="Times New Roman"/>
        </w:rPr>
        <w:t xml:space="preserve"> context) General Election.</w:t>
      </w:r>
    </w:p>
    <w:p w:rsidR="000B400A" w:rsidRDefault="001E225F" w:rsidP="00C545EC">
      <w:pPr>
        <w:spacing w:line="480" w:lineRule="auto"/>
        <w:rPr>
          <w:rFonts w:ascii="Times New Roman" w:hAnsi="Times New Roman" w:cs="Times New Roman"/>
        </w:rPr>
      </w:pPr>
      <w:r>
        <w:rPr>
          <w:rFonts w:ascii="Times New Roman" w:hAnsi="Times New Roman" w:cs="Times New Roman"/>
        </w:rPr>
        <w:tab/>
        <w:t xml:space="preserve">Besides constitutional change, major party accommodation and underestimation, the SNP’s moments of growth have had to be matched by its resources and organization. </w:t>
      </w:r>
      <w:r w:rsidR="00D170CE">
        <w:rPr>
          <w:rFonts w:ascii="Times New Roman" w:hAnsi="Times New Roman" w:cs="Times New Roman"/>
        </w:rPr>
        <w:t>In t</w:t>
      </w:r>
      <w:r w:rsidR="005910DF">
        <w:rPr>
          <w:rFonts w:ascii="Times New Roman" w:hAnsi="Times New Roman" w:cs="Times New Roman"/>
        </w:rPr>
        <w:t>erms of membership, the SNP was listed at 118,200 members as of April, 2018---as compared to 124,00</w:t>
      </w:r>
      <w:r w:rsidR="00C545EC">
        <w:rPr>
          <w:rFonts w:ascii="Times New Roman" w:hAnsi="Times New Roman" w:cs="Times New Roman"/>
        </w:rPr>
        <w:t xml:space="preserve">0 in the Conservative Party, </w:t>
      </w:r>
      <w:r w:rsidR="005910DF">
        <w:rPr>
          <w:rFonts w:ascii="Times New Roman" w:hAnsi="Times New Roman" w:cs="Times New Roman"/>
        </w:rPr>
        <w:t>552,000 in the Labour Party</w:t>
      </w:r>
      <w:r w:rsidR="00C545EC">
        <w:rPr>
          <w:rFonts w:ascii="Times New Roman" w:hAnsi="Times New Roman" w:cs="Times New Roman"/>
        </w:rPr>
        <w:t>, and 100,500 for the Liberal-Democrats</w:t>
      </w:r>
      <w:r w:rsidR="005910DF">
        <w:rPr>
          <w:rFonts w:ascii="Times New Roman" w:hAnsi="Times New Roman" w:cs="Times New Roman"/>
        </w:rPr>
        <w:t>.</w:t>
      </w:r>
      <w:r w:rsidR="005910DF">
        <w:rPr>
          <w:rStyle w:val="FootnoteReference"/>
          <w:rFonts w:ascii="Times New Roman" w:hAnsi="Times New Roman" w:cs="Times New Roman"/>
        </w:rPr>
        <w:footnoteReference w:id="22"/>
      </w:r>
      <w:r w:rsidR="00C545EC">
        <w:rPr>
          <w:rFonts w:ascii="Times New Roman" w:hAnsi="Times New Roman" w:cs="Times New Roman"/>
        </w:rPr>
        <w:t xml:space="preserve">  Being the U.K.’s “third party” is a significant position and the numbers relative to the Tories is also telling about the SNP’s potential to continue contending for independence.  In terms of spending, the SNP still lags significantly in General Elections, for example spending £1, 475,478 </w:t>
      </w:r>
      <w:r w:rsidR="00730C66">
        <w:rPr>
          <w:rFonts w:ascii="Times New Roman" w:hAnsi="Times New Roman" w:cs="Times New Roman"/>
        </w:rPr>
        <w:t>in 2015</w:t>
      </w:r>
      <w:r w:rsidR="00BD62D2">
        <w:rPr>
          <w:rFonts w:ascii="Times New Roman" w:hAnsi="Times New Roman" w:cs="Times New Roman"/>
        </w:rPr>
        <w:t xml:space="preserve"> which was less than UKIP and certainly less than the two larger parties, as the Tories spent</w:t>
      </w:r>
      <w:r w:rsidR="00730C66">
        <w:rPr>
          <w:rFonts w:ascii="Times New Roman" w:hAnsi="Times New Roman" w:cs="Times New Roman"/>
        </w:rPr>
        <w:t xml:space="preserve"> £</w:t>
      </w:r>
      <w:r w:rsidR="00BD62D2">
        <w:rPr>
          <w:rFonts w:ascii="Times New Roman" w:hAnsi="Times New Roman" w:cs="Times New Roman"/>
        </w:rPr>
        <w:t>15.6 million</w:t>
      </w:r>
      <w:r w:rsidR="00730C66">
        <w:rPr>
          <w:rFonts w:ascii="Times New Roman" w:hAnsi="Times New Roman" w:cs="Times New Roman"/>
        </w:rPr>
        <w:t xml:space="preserve"> and</w:t>
      </w:r>
      <w:r w:rsidR="00BD62D2">
        <w:rPr>
          <w:rFonts w:ascii="Times New Roman" w:hAnsi="Times New Roman" w:cs="Times New Roman"/>
        </w:rPr>
        <w:t xml:space="preserve"> Labour,</w:t>
      </w:r>
      <w:r w:rsidR="00730C66">
        <w:rPr>
          <w:rFonts w:ascii="Times New Roman" w:hAnsi="Times New Roman" w:cs="Times New Roman"/>
        </w:rPr>
        <w:t xml:space="preserve"> £</w:t>
      </w:r>
      <w:r w:rsidR="00BD62D2">
        <w:rPr>
          <w:rFonts w:ascii="Times New Roman" w:hAnsi="Times New Roman" w:cs="Times New Roman"/>
        </w:rPr>
        <w:t>12.2 million</w:t>
      </w:r>
      <w:r w:rsidR="00730C66">
        <w:rPr>
          <w:rFonts w:ascii="Times New Roman" w:hAnsi="Times New Roman" w:cs="Times New Roman"/>
        </w:rPr>
        <w:t>.</w:t>
      </w:r>
      <w:r w:rsidR="00730C66">
        <w:rPr>
          <w:rStyle w:val="FootnoteReference"/>
          <w:rFonts w:ascii="Times New Roman" w:hAnsi="Times New Roman" w:cs="Times New Roman"/>
        </w:rPr>
        <w:footnoteReference w:id="23"/>
      </w:r>
      <w:r w:rsidR="00730C66">
        <w:rPr>
          <w:rFonts w:ascii="Times New Roman" w:hAnsi="Times New Roman" w:cs="Times New Roman"/>
        </w:rPr>
        <w:t xml:space="preserve">  </w:t>
      </w:r>
      <w:r w:rsidR="00324E75">
        <w:rPr>
          <w:rFonts w:ascii="Times New Roman" w:hAnsi="Times New Roman" w:cs="Times New Roman"/>
        </w:rPr>
        <w:t xml:space="preserve">Hypothetically, these figures would translate to </w:t>
      </w:r>
      <w:r w:rsidR="00324E75">
        <w:rPr>
          <w:rFonts w:ascii="Times New Roman" w:hAnsi="Times New Roman" w:cs="Times New Roman"/>
        </w:rPr>
        <w:lastRenderedPageBreak/>
        <w:t>the Conservative Party spending £28,461. 54 for each constituency it contested</w:t>
      </w:r>
      <w:r w:rsidR="00BD62D2">
        <w:rPr>
          <w:rFonts w:ascii="Times New Roman" w:hAnsi="Times New Roman" w:cs="Times New Roman"/>
        </w:rPr>
        <w:t xml:space="preserve"> U.K.-wide</w:t>
      </w:r>
      <w:r w:rsidR="00324E75">
        <w:rPr>
          <w:rFonts w:ascii="Times New Roman" w:hAnsi="Times New Roman" w:cs="Times New Roman"/>
        </w:rPr>
        <w:t xml:space="preserve"> vers</w:t>
      </w:r>
      <w:r w:rsidR="004E29F2">
        <w:rPr>
          <w:rFonts w:ascii="Times New Roman" w:hAnsi="Times New Roman" w:cs="Times New Roman"/>
        </w:rPr>
        <w:t>us the SNP spending £20,008.10 per Scottish contest</w:t>
      </w:r>
      <w:r w:rsidR="00324E75">
        <w:rPr>
          <w:rFonts w:ascii="Times New Roman" w:hAnsi="Times New Roman" w:cs="Times New Roman"/>
        </w:rPr>
        <w:t>. Or, even more telling:</w:t>
      </w:r>
      <w:r w:rsidR="00BD62D2">
        <w:rPr>
          <w:rFonts w:ascii="Times New Roman" w:hAnsi="Times New Roman" w:cs="Times New Roman"/>
        </w:rPr>
        <w:t xml:space="preserve"> £0.</w:t>
      </w:r>
      <w:r w:rsidR="000B400A">
        <w:rPr>
          <w:rFonts w:ascii="Times New Roman" w:hAnsi="Times New Roman" w:cs="Times New Roman"/>
        </w:rPr>
        <w:t>34</w:t>
      </w:r>
      <w:r w:rsidR="00BD62D2">
        <w:rPr>
          <w:rFonts w:ascii="Times New Roman" w:hAnsi="Times New Roman" w:cs="Times New Roman"/>
        </w:rPr>
        <w:t xml:space="preserve"> per eligible elector in the U.K. that the Conservatives spent versus £0.37 per eligible elector in Scotland as spent by SNP.</w:t>
      </w:r>
      <w:r w:rsidR="00324E75">
        <w:rPr>
          <w:rFonts w:ascii="Times New Roman" w:hAnsi="Times New Roman" w:cs="Times New Roman"/>
        </w:rPr>
        <w:t xml:space="preserve"> </w:t>
      </w:r>
      <w:r w:rsidR="00324E75">
        <w:rPr>
          <w:rStyle w:val="FootnoteReference"/>
          <w:rFonts w:ascii="Times New Roman" w:hAnsi="Times New Roman" w:cs="Times New Roman"/>
        </w:rPr>
        <w:footnoteReference w:id="24"/>
      </w:r>
      <w:r w:rsidR="00324E75">
        <w:rPr>
          <w:rFonts w:ascii="Times New Roman" w:hAnsi="Times New Roman" w:cs="Times New Roman"/>
        </w:rPr>
        <w:t xml:space="preserve"> </w:t>
      </w:r>
      <w:r w:rsidR="000B400A">
        <w:rPr>
          <w:rFonts w:ascii="Times New Roman" w:hAnsi="Times New Roman" w:cs="Times New Roman"/>
        </w:rPr>
        <w:t xml:space="preserve">  Likewise</w:t>
      </w:r>
      <w:r w:rsidR="00730C66">
        <w:rPr>
          <w:rFonts w:ascii="Times New Roman" w:hAnsi="Times New Roman" w:cs="Times New Roman"/>
        </w:rPr>
        <w:t xml:space="preserve">, in Scottish elections, the SNP has often outspent competitors—a trend that began in 2007.  </w:t>
      </w:r>
    </w:p>
    <w:p w:rsidR="002B358A" w:rsidRDefault="00730C66" w:rsidP="002B358A">
      <w:pPr>
        <w:spacing w:line="480" w:lineRule="auto"/>
        <w:ind w:firstLine="720"/>
        <w:rPr>
          <w:rFonts w:ascii="Times New Roman" w:hAnsi="Times New Roman" w:cs="Times New Roman"/>
        </w:rPr>
      </w:pPr>
      <w:r>
        <w:rPr>
          <w:rFonts w:ascii="Times New Roman" w:hAnsi="Times New Roman" w:cs="Times New Roman"/>
        </w:rPr>
        <w:t>While none of these resources are directly causal to independence, the relative strength of SNP members and spending is historic in its own right—as it is certainly the strongest and wealthiest the party has ever been.  The SNP officially spent £1.4 million (97% of its legal amount)</w:t>
      </w:r>
      <w:r>
        <w:rPr>
          <w:rStyle w:val="FootnoteReference"/>
          <w:rFonts w:ascii="Times New Roman" w:hAnsi="Times New Roman" w:cs="Times New Roman"/>
        </w:rPr>
        <w:footnoteReference w:id="25"/>
      </w:r>
      <w:r>
        <w:rPr>
          <w:rFonts w:ascii="Times New Roman" w:hAnsi="Times New Roman" w:cs="Times New Roman"/>
        </w:rPr>
        <w:t xml:space="preserve"> on the independence referendum versus £90,830 (13%)</w:t>
      </w:r>
      <w:r w:rsidR="00D5461A">
        <w:rPr>
          <w:rFonts w:ascii="Times New Roman" w:hAnsi="Times New Roman" w:cs="Times New Roman"/>
        </w:rPr>
        <w:t xml:space="preserve"> on the Europe vote</w:t>
      </w:r>
      <w:r w:rsidR="00902321">
        <w:rPr>
          <w:rFonts w:ascii="Times New Roman" w:hAnsi="Times New Roman" w:cs="Times New Roman"/>
        </w:rPr>
        <w:t xml:space="preserve">—perhaps indicative either of how the SNP knew it stood to gain from a </w:t>
      </w:r>
      <w:r w:rsidR="004E29F2">
        <w:rPr>
          <w:rFonts w:ascii="Times New Roman" w:hAnsi="Times New Roman" w:cs="Times New Roman"/>
        </w:rPr>
        <w:t>“</w:t>
      </w:r>
      <w:r w:rsidR="00902321">
        <w:rPr>
          <w:rFonts w:ascii="Times New Roman" w:hAnsi="Times New Roman" w:cs="Times New Roman"/>
        </w:rPr>
        <w:t>Leave</w:t>
      </w:r>
      <w:r w:rsidR="004E29F2">
        <w:rPr>
          <w:rFonts w:ascii="Times New Roman" w:hAnsi="Times New Roman" w:cs="Times New Roman"/>
        </w:rPr>
        <w:t>”</w:t>
      </w:r>
      <w:r w:rsidR="00902321">
        <w:rPr>
          <w:rFonts w:ascii="Times New Roman" w:hAnsi="Times New Roman" w:cs="Times New Roman"/>
        </w:rPr>
        <w:t xml:space="preserve"> vote or how the polls had been so skewed for </w:t>
      </w:r>
      <w:r w:rsidR="004E29F2">
        <w:rPr>
          <w:rFonts w:ascii="Times New Roman" w:hAnsi="Times New Roman" w:cs="Times New Roman"/>
        </w:rPr>
        <w:t>“Remain”</w:t>
      </w:r>
      <w:r w:rsidR="00902321">
        <w:rPr>
          <w:rFonts w:ascii="Times New Roman" w:hAnsi="Times New Roman" w:cs="Times New Roman"/>
        </w:rPr>
        <w:t xml:space="preserve"> in Scotland that there was little reason to spend.</w:t>
      </w:r>
      <w:r w:rsidR="00324E75">
        <w:rPr>
          <w:rFonts w:ascii="Times New Roman" w:hAnsi="Times New Roman" w:cs="Times New Roman"/>
        </w:rPr>
        <w:t xml:space="preserve">  Regardless, the party has resources that it previously lacked—and that is no longer a barrier to its performance.</w:t>
      </w:r>
    </w:p>
    <w:p w:rsidR="001E549D" w:rsidRDefault="000B400A" w:rsidP="002B358A">
      <w:pPr>
        <w:spacing w:line="480" w:lineRule="auto"/>
        <w:ind w:firstLine="720"/>
        <w:rPr>
          <w:rFonts w:ascii="Times New Roman" w:hAnsi="Times New Roman" w:cs="Times New Roman"/>
        </w:rPr>
      </w:pPr>
      <w:r>
        <w:rPr>
          <w:rFonts w:ascii="Times New Roman" w:hAnsi="Times New Roman" w:cs="Times New Roman"/>
        </w:rPr>
        <w:t xml:space="preserve">In terms of strategic positioning and frames, the SNP </w:t>
      </w:r>
      <w:r w:rsidR="001E549D">
        <w:rPr>
          <w:rFonts w:ascii="Times New Roman" w:hAnsi="Times New Roman" w:cs="Times New Roman"/>
        </w:rPr>
        <w:t>stands to gain from a harder Brexit—or at least moments wherein it can claim that negotiations have ignored Scottish interests.  In this case, the SNP will engage in three familiar storylines: the Westminster parties ignore Scottish interests (and the differentiation between England and Scotland), the desire for Scottish input in the EU, and its fallback point of the potential and “naturalness” of Scottish independence.  All of these ideas date back in the history of the party</w:t>
      </w:r>
      <w:r w:rsidR="004E29F2">
        <w:rPr>
          <w:rFonts w:ascii="Times New Roman" w:hAnsi="Times New Roman" w:cs="Times New Roman"/>
        </w:rPr>
        <w:t xml:space="preserve">’s lexicon.  In 1981, sitting </w:t>
      </w:r>
      <w:r w:rsidR="001E549D">
        <w:rPr>
          <w:rFonts w:ascii="Times New Roman" w:hAnsi="Times New Roman" w:cs="Times New Roman"/>
        </w:rPr>
        <w:t>Scottish MPs</w:t>
      </w:r>
      <w:r w:rsidR="001E549D" w:rsidRPr="00DB0875">
        <w:rPr>
          <w:rFonts w:ascii="Times New Roman" w:hAnsi="Times New Roman" w:cs="Times New Roman"/>
        </w:rPr>
        <w:t xml:space="preserve">, Donald </w:t>
      </w:r>
      <w:r w:rsidR="001E549D">
        <w:rPr>
          <w:rFonts w:ascii="Times New Roman" w:hAnsi="Times New Roman" w:cs="Times New Roman"/>
        </w:rPr>
        <w:t xml:space="preserve">Stewart and Gordon Wilson </w:t>
      </w:r>
      <w:r w:rsidR="001E549D" w:rsidRPr="00DB0875">
        <w:rPr>
          <w:rFonts w:ascii="Times New Roman" w:hAnsi="Times New Roman" w:cs="Times New Roman"/>
        </w:rPr>
        <w:t>boycott</w:t>
      </w:r>
      <w:r w:rsidR="001E549D">
        <w:rPr>
          <w:rFonts w:ascii="Times New Roman" w:hAnsi="Times New Roman" w:cs="Times New Roman"/>
        </w:rPr>
        <w:t>ed</w:t>
      </w:r>
      <w:r w:rsidR="001E549D" w:rsidRPr="00DB0875">
        <w:rPr>
          <w:rFonts w:ascii="Times New Roman" w:hAnsi="Times New Roman" w:cs="Times New Roman"/>
        </w:rPr>
        <w:t xml:space="preserve"> </w:t>
      </w:r>
      <w:r w:rsidR="001E549D">
        <w:rPr>
          <w:rFonts w:ascii="Times New Roman" w:hAnsi="Times New Roman" w:cs="Times New Roman"/>
        </w:rPr>
        <w:t xml:space="preserve">“the so-called ‘all party talks’ on devolution…[because] </w:t>
      </w:r>
      <w:r w:rsidR="001E549D" w:rsidRPr="00DB0875">
        <w:rPr>
          <w:rFonts w:ascii="Times New Roman" w:hAnsi="Times New Roman" w:cs="Times New Roman"/>
        </w:rPr>
        <w:t>Tonight’s debates are a fraud.”</w:t>
      </w:r>
      <w:r w:rsidR="001E549D">
        <w:rPr>
          <w:rStyle w:val="FootnoteReference"/>
          <w:rFonts w:ascii="Times New Roman" w:hAnsi="Times New Roman" w:cs="Times New Roman"/>
        </w:rPr>
        <w:footnoteReference w:id="26"/>
      </w:r>
      <w:r w:rsidR="001E549D">
        <w:rPr>
          <w:rFonts w:ascii="Times New Roman" w:hAnsi="Times New Roman" w:cs="Times New Roman"/>
        </w:rPr>
        <w:t xml:space="preserve">  This same language would be employed </w:t>
      </w:r>
      <w:r w:rsidR="001E549D">
        <w:rPr>
          <w:rFonts w:ascii="Times New Roman" w:hAnsi="Times New Roman" w:cs="Times New Roman"/>
        </w:rPr>
        <w:lastRenderedPageBreak/>
        <w:t xml:space="preserve">by Salmond in the SNP’s  2010 General Election PEB as he talked about how </w:t>
      </w:r>
      <w:r w:rsidR="001E549D" w:rsidRPr="007706A3">
        <w:rPr>
          <w:rFonts w:ascii="Times New Roman" w:hAnsi="Times New Roman" w:cs="Times New Roman"/>
        </w:rPr>
        <w:t>the</w:t>
      </w:r>
      <w:r w:rsidR="001E549D">
        <w:rPr>
          <w:rFonts w:ascii="Times New Roman" w:hAnsi="Times New Roman" w:cs="Times New Roman"/>
        </w:rPr>
        <w:t xml:space="preserve"> televised debates (to be held that night), will not be about Scotland: “N</w:t>
      </w:r>
      <w:r w:rsidR="001E549D" w:rsidRPr="007706A3">
        <w:rPr>
          <w:rFonts w:ascii="Times New Roman" w:hAnsi="Times New Roman" w:cs="Times New Roman"/>
        </w:rPr>
        <w:t>o</w:t>
      </w:r>
      <w:r w:rsidR="001E549D">
        <w:rPr>
          <w:rFonts w:ascii="Times New Roman" w:hAnsi="Times New Roman" w:cs="Times New Roman"/>
        </w:rPr>
        <w:t>ne of it will apply to Scotland,” he says, but it will be about England and the “cozy Westminster parties…three London parties [that have] the same agenda.”</w:t>
      </w:r>
      <w:r w:rsidR="001E549D">
        <w:rPr>
          <w:rStyle w:val="FootnoteReference"/>
          <w:rFonts w:ascii="Times New Roman" w:hAnsi="Times New Roman" w:cs="Times New Roman"/>
        </w:rPr>
        <w:footnoteReference w:id="27"/>
      </w:r>
      <w:r w:rsidR="001E549D">
        <w:rPr>
          <w:rFonts w:ascii="Times New Roman" w:hAnsi="Times New Roman" w:cs="Times New Roman"/>
        </w:rPr>
        <w:t xml:space="preserve">  </w:t>
      </w:r>
      <w:r w:rsidR="002D673F">
        <w:rPr>
          <w:rFonts w:ascii="Times New Roman" w:hAnsi="Times New Roman" w:cs="Times New Roman"/>
        </w:rPr>
        <w:t>This same line can be presented in line with</w:t>
      </w:r>
      <w:r w:rsidR="004E29F2">
        <w:rPr>
          <w:rFonts w:ascii="Times New Roman" w:hAnsi="Times New Roman" w:cs="Times New Roman"/>
        </w:rPr>
        <w:t xml:space="preserve"> the</w:t>
      </w:r>
      <w:r w:rsidR="002D673F">
        <w:rPr>
          <w:rFonts w:ascii="Times New Roman" w:hAnsi="Times New Roman" w:cs="Times New Roman"/>
        </w:rPr>
        <w:t xml:space="preserve"> holding</w:t>
      </w:r>
      <w:r w:rsidR="004E29F2">
        <w:rPr>
          <w:rFonts w:ascii="Times New Roman" w:hAnsi="Times New Roman" w:cs="Times New Roman"/>
        </w:rPr>
        <w:t xml:space="preserve"> of</w:t>
      </w:r>
      <w:r w:rsidR="002D673F">
        <w:rPr>
          <w:rFonts w:ascii="Times New Roman" w:hAnsi="Times New Roman" w:cs="Times New Roman"/>
        </w:rPr>
        <w:t xml:space="preserve"> a </w:t>
      </w:r>
      <w:r w:rsidR="002B358A">
        <w:rPr>
          <w:rFonts w:ascii="Times New Roman" w:hAnsi="Times New Roman" w:cs="Times New Roman"/>
        </w:rPr>
        <w:t>Brexit referendum at all, and the SNP has already employed this tactic somewhat in walking o</w:t>
      </w:r>
      <w:r w:rsidR="004E29F2">
        <w:rPr>
          <w:rFonts w:ascii="Times New Roman" w:hAnsi="Times New Roman" w:cs="Times New Roman"/>
        </w:rPr>
        <w:t xml:space="preserve">ut of Commons in June (2018) and </w:t>
      </w:r>
      <w:r w:rsidR="002B358A">
        <w:rPr>
          <w:rFonts w:ascii="Times New Roman" w:hAnsi="Times New Roman" w:cs="Times New Roman"/>
        </w:rPr>
        <w:t xml:space="preserve">in some headlines as MSPs object over devolved </w:t>
      </w:r>
      <w:r w:rsidR="00FA19DE">
        <w:rPr>
          <w:rFonts w:ascii="Times New Roman" w:hAnsi="Times New Roman" w:cs="Times New Roman"/>
        </w:rPr>
        <w:t>competencies</w:t>
      </w:r>
      <w:r w:rsidR="002B358A">
        <w:rPr>
          <w:rFonts w:ascii="Times New Roman" w:hAnsi="Times New Roman" w:cs="Times New Roman"/>
        </w:rPr>
        <w:t xml:space="preserve"> not being negotiated </w:t>
      </w:r>
      <w:r w:rsidR="00FA19DE">
        <w:rPr>
          <w:rFonts w:ascii="Times New Roman" w:hAnsi="Times New Roman" w:cs="Times New Roman"/>
        </w:rPr>
        <w:t>appropriately.</w:t>
      </w:r>
    </w:p>
    <w:p w:rsidR="002B358A" w:rsidRDefault="002B358A" w:rsidP="002B358A">
      <w:pPr>
        <w:spacing w:line="480" w:lineRule="auto"/>
        <w:ind w:firstLine="720"/>
        <w:rPr>
          <w:rFonts w:ascii="Times New Roman" w:hAnsi="Times New Roman" w:cs="Times New Roman"/>
        </w:rPr>
      </w:pPr>
      <w:r>
        <w:rPr>
          <w:rFonts w:ascii="Times New Roman" w:hAnsi="Times New Roman" w:cs="Times New Roman"/>
        </w:rPr>
        <w:t xml:space="preserve">Like objecting to the larger parties’ focus away from Scotland and Scottish interests, the SNP’s dialogue on Europe is also decades old. While most scholarship places the start of the tag line “independence in Europe” in the 1980s, older archives suggest the idea was present, though clearly not predominate, as far back as the 1930s.  In a document that initiated some of the ideas behind the SNP’s “civic nationalism,” George Malcolm Thompson’s </w:t>
      </w:r>
      <w:r>
        <w:rPr>
          <w:rFonts w:ascii="Times New Roman" w:hAnsi="Times New Roman" w:cs="Times New Roman"/>
          <w:i/>
        </w:rPr>
        <w:t>The Kingdom of Scotland Restored</w:t>
      </w:r>
      <w:r>
        <w:rPr>
          <w:rFonts w:ascii="Times New Roman" w:hAnsi="Times New Roman" w:cs="Times New Roman"/>
        </w:rPr>
        <w:t xml:space="preserve"> argued that Scotland had a role to play in Europe (Thomson-1939, </w:t>
      </w:r>
      <w:r w:rsidRPr="00FE3DAB">
        <w:rPr>
          <w:rFonts w:ascii="Times New Roman" w:hAnsi="Times New Roman" w:cs="Times New Roman"/>
        </w:rPr>
        <w:t>11</w:t>
      </w:r>
      <w:r>
        <w:rPr>
          <w:rFonts w:ascii="Times New Roman" w:hAnsi="Times New Roman" w:cs="Times New Roman"/>
        </w:rPr>
        <w:t>).</w:t>
      </w:r>
      <w:r w:rsidR="00FA19DE">
        <w:rPr>
          <w:rFonts w:ascii="Times New Roman" w:hAnsi="Times New Roman" w:cs="Times New Roman"/>
        </w:rPr>
        <w:t xml:space="preserve">  Likewise, in 1951 T.H. Gibson, in his February address in Glasgow</w:t>
      </w:r>
      <w:r w:rsidR="00B801C9">
        <w:rPr>
          <w:rFonts w:ascii="Times New Roman" w:hAnsi="Times New Roman" w:cs="Times New Roman"/>
        </w:rPr>
        <w:t xml:space="preserve"> which was reprinted in a</w:t>
      </w:r>
      <w:r w:rsidR="00FA19DE">
        <w:rPr>
          <w:rFonts w:ascii="Times New Roman" w:hAnsi="Times New Roman" w:cs="Times New Roman"/>
        </w:rPr>
        <w:t xml:space="preserve"> 12-page booklet by the SNP, </w:t>
      </w:r>
      <w:r w:rsidR="00B801C9">
        <w:rPr>
          <w:rFonts w:ascii="Times New Roman" w:hAnsi="Times New Roman" w:cs="Times New Roman"/>
        </w:rPr>
        <w:t xml:space="preserve">referred to </w:t>
      </w:r>
      <w:r w:rsidR="00686786">
        <w:rPr>
          <w:rFonts w:ascii="Times New Roman" w:hAnsi="Times New Roman" w:cs="Times New Roman"/>
        </w:rPr>
        <w:t>Scotland’s push for independence in the context of a wider European change</w:t>
      </w:r>
      <w:r w:rsidR="00B801C9">
        <w:rPr>
          <w:rFonts w:ascii="Times New Roman" w:hAnsi="Times New Roman" w:cs="Times New Roman"/>
        </w:rPr>
        <w:t>: “Self-Government for Scotland is in harmony with the larger movement in Europe for defending democratic rights and rule of law.”</w:t>
      </w:r>
      <w:r w:rsidR="00B801C9">
        <w:rPr>
          <w:rStyle w:val="FootnoteReference"/>
          <w:rFonts w:ascii="Times New Roman" w:hAnsi="Times New Roman" w:cs="Times New Roman"/>
        </w:rPr>
        <w:footnoteReference w:id="28"/>
      </w:r>
      <w:r w:rsidR="00686786">
        <w:rPr>
          <w:rFonts w:ascii="Times New Roman" w:hAnsi="Times New Roman" w:cs="Times New Roman"/>
        </w:rPr>
        <w:t xml:space="preserve"> Then the idea would be repeated in 1978, stating that Scotland and Scottish culture is </w:t>
      </w:r>
      <w:r w:rsidR="00686786" w:rsidRPr="001C5736">
        <w:rPr>
          <w:rFonts w:ascii="Times New Roman" w:hAnsi="Times New Roman" w:cs="Times New Roman"/>
        </w:rPr>
        <w:t>“as venerable as that of any other European nation</w:t>
      </w:r>
      <w:r w:rsidR="00686786">
        <w:rPr>
          <w:rFonts w:ascii="Times New Roman" w:hAnsi="Times New Roman" w:cs="Times New Roman"/>
        </w:rPr>
        <w:t>.</w:t>
      </w:r>
      <w:r w:rsidR="00686786" w:rsidRPr="001C5736">
        <w:rPr>
          <w:rFonts w:ascii="Times New Roman" w:hAnsi="Times New Roman" w:cs="Times New Roman"/>
        </w:rPr>
        <w:t>”</w:t>
      </w:r>
      <w:r w:rsidR="00686786">
        <w:rPr>
          <w:rStyle w:val="FootnoteReference"/>
          <w:rFonts w:ascii="Times New Roman" w:hAnsi="Times New Roman" w:cs="Times New Roman"/>
        </w:rPr>
        <w:footnoteReference w:id="29"/>
      </w:r>
      <w:r w:rsidR="00686786">
        <w:rPr>
          <w:rFonts w:ascii="Times New Roman" w:hAnsi="Times New Roman" w:cs="Times New Roman"/>
        </w:rPr>
        <w:t xml:space="preserve">  However, while this notion of an independent Scotland in a European context was introduced earlier, it was certainly solidified wi</w:t>
      </w:r>
      <w:r w:rsidR="00FA19DE">
        <w:rPr>
          <w:rFonts w:ascii="Times New Roman" w:hAnsi="Times New Roman" w:cs="Times New Roman"/>
        </w:rPr>
        <w:t>th Jim Sillars’s turn of phrase of</w:t>
      </w:r>
      <w:r w:rsidR="00686786">
        <w:rPr>
          <w:rFonts w:ascii="Times New Roman" w:hAnsi="Times New Roman" w:cs="Times New Roman"/>
        </w:rPr>
        <w:t xml:space="preserve"> “Independence in Europe”</w:t>
      </w:r>
      <w:r w:rsidR="00686786">
        <w:rPr>
          <w:rStyle w:val="FootnoteReference"/>
          <w:rFonts w:ascii="Times New Roman" w:hAnsi="Times New Roman" w:cs="Times New Roman"/>
        </w:rPr>
        <w:footnoteReference w:id="30"/>
      </w:r>
      <w:r w:rsidR="00686786">
        <w:rPr>
          <w:rFonts w:ascii="Times New Roman" w:hAnsi="Times New Roman" w:cs="Times New Roman"/>
        </w:rPr>
        <w:t xml:space="preserve"> </w:t>
      </w:r>
      <w:r w:rsidR="00686786">
        <w:rPr>
          <w:rFonts w:ascii="Times New Roman" w:hAnsi="Times New Roman" w:cs="Times New Roman"/>
        </w:rPr>
        <w:lastRenderedPageBreak/>
        <w:t>in 1989 and then rep</w:t>
      </w:r>
      <w:r w:rsidR="00FA19DE">
        <w:rPr>
          <w:rFonts w:ascii="Times New Roman" w:hAnsi="Times New Roman" w:cs="Times New Roman"/>
        </w:rPr>
        <w:t>eated in various contexts since—</w:t>
      </w:r>
      <w:r w:rsidR="00686786">
        <w:rPr>
          <w:rFonts w:ascii="Times New Roman" w:hAnsi="Times New Roman" w:cs="Times New Roman"/>
        </w:rPr>
        <w:t>including</w:t>
      </w:r>
      <w:r w:rsidR="00FA19DE">
        <w:rPr>
          <w:rFonts w:ascii="Times New Roman" w:hAnsi="Times New Roman" w:cs="Times New Roman"/>
        </w:rPr>
        <w:t xml:space="preserve"> </w:t>
      </w:r>
      <w:r w:rsidR="00686786">
        <w:rPr>
          <w:rFonts w:ascii="Times New Roman" w:hAnsi="Times New Roman" w:cs="Times New Roman"/>
        </w:rPr>
        <w:t xml:space="preserve">manifestos in the 1990s and into the mid 2000s.  </w:t>
      </w:r>
    </w:p>
    <w:p w:rsidR="00686786" w:rsidRDefault="00686786" w:rsidP="002B358A">
      <w:pPr>
        <w:spacing w:line="480" w:lineRule="auto"/>
        <w:ind w:firstLine="720"/>
        <w:rPr>
          <w:rFonts w:ascii="Times New Roman" w:hAnsi="Times New Roman" w:cs="Times New Roman"/>
        </w:rPr>
      </w:pPr>
      <w:r>
        <w:rPr>
          <w:rFonts w:ascii="Times New Roman" w:hAnsi="Times New Roman" w:cs="Times New Roman"/>
        </w:rPr>
        <w:t>Besides this notion of independence in Europe, the SNP has been contextualizing independence via comparisons to smaller European states for a long time as well—starting with the 1979 European Parliamentary elections.  From the start</w:t>
      </w:r>
      <w:r w:rsidR="00FA19DE">
        <w:rPr>
          <w:rFonts w:ascii="Times New Roman" w:hAnsi="Times New Roman" w:cs="Times New Roman"/>
        </w:rPr>
        <w:t>,</w:t>
      </w:r>
      <w:r>
        <w:rPr>
          <w:rFonts w:ascii="Times New Roman" w:hAnsi="Times New Roman" w:cs="Times New Roman"/>
        </w:rPr>
        <w:t xml:space="preserve"> this democratic opportunity in Europe meant for the SNP a chance to “have </w:t>
      </w:r>
      <w:r w:rsidRPr="00EC5238">
        <w:rPr>
          <w:rFonts w:ascii="Times New Roman" w:hAnsi="Times New Roman" w:cs="Times New Roman"/>
        </w:rPr>
        <w:t>more say in what happens to us form decisi</w:t>
      </w:r>
      <w:r>
        <w:rPr>
          <w:rFonts w:ascii="Times New Roman" w:hAnsi="Times New Roman" w:cs="Times New Roman"/>
        </w:rPr>
        <w:t>ons taken remotely in Brussels.”</w:t>
      </w:r>
      <w:r>
        <w:rPr>
          <w:rStyle w:val="FootnoteReference"/>
          <w:rFonts w:ascii="Times New Roman" w:hAnsi="Times New Roman" w:cs="Times New Roman"/>
        </w:rPr>
        <w:footnoteReference w:id="31"/>
      </w:r>
      <w:r>
        <w:rPr>
          <w:rFonts w:ascii="Times New Roman" w:hAnsi="Times New Roman" w:cs="Times New Roman"/>
        </w:rPr>
        <w:t xml:space="preserve">  In the 1980s, comparisons with Norway would abound—including a list in the SNP’s 1983 manifesto showing how Scotland’s population would not even make it the smallest member of the European Community. Similar comparisons have been made since on points mostly concerning economics and population—and the context ha</w:t>
      </w:r>
      <w:r w:rsidR="00965D46">
        <w:rPr>
          <w:rFonts w:ascii="Times New Roman" w:hAnsi="Times New Roman" w:cs="Times New Roman"/>
        </w:rPr>
        <w:t>s not changed. Thus, this point in SNP discourse is likely</w:t>
      </w:r>
      <w:r w:rsidR="00FA19DE">
        <w:rPr>
          <w:rFonts w:ascii="Times New Roman" w:hAnsi="Times New Roman" w:cs="Times New Roman"/>
        </w:rPr>
        <w:t xml:space="preserve"> to remain significant, as </w:t>
      </w:r>
      <w:r w:rsidR="00965D46">
        <w:rPr>
          <w:rFonts w:ascii="Times New Roman" w:hAnsi="Times New Roman" w:cs="Times New Roman"/>
        </w:rPr>
        <w:t>the overwhelming abundance of schol</w:t>
      </w:r>
      <w:r w:rsidR="00FA19DE">
        <w:rPr>
          <w:rFonts w:ascii="Times New Roman" w:hAnsi="Times New Roman" w:cs="Times New Roman"/>
        </w:rPr>
        <w:t xml:space="preserve">arship has shown at this point that </w:t>
      </w:r>
      <w:r w:rsidR="00965D46">
        <w:rPr>
          <w:rFonts w:ascii="Times New Roman" w:hAnsi="Times New Roman" w:cs="Times New Roman"/>
        </w:rPr>
        <w:t xml:space="preserve">small states, and even smaller regional parties, have great reason to believe they will benefit in </w:t>
      </w:r>
      <w:r w:rsidR="00FA19DE">
        <w:rPr>
          <w:rFonts w:ascii="Times New Roman" w:hAnsi="Times New Roman" w:cs="Times New Roman"/>
        </w:rPr>
        <w:t>from EU membership and institutional structures.</w:t>
      </w:r>
    </w:p>
    <w:p w:rsidR="00965D46" w:rsidRDefault="00965D46" w:rsidP="002B358A">
      <w:pPr>
        <w:spacing w:line="480" w:lineRule="auto"/>
        <w:ind w:firstLine="720"/>
        <w:rPr>
          <w:rFonts w:ascii="Times New Roman" w:hAnsi="Times New Roman" w:cs="Times New Roman"/>
        </w:rPr>
      </w:pPr>
      <w:r>
        <w:rPr>
          <w:rFonts w:ascii="Times New Roman" w:hAnsi="Times New Roman" w:cs="Times New Roman"/>
        </w:rPr>
        <w:t>And, finally, the point the SNP will belabor</w:t>
      </w:r>
      <w:r w:rsidR="00FA19DE">
        <w:rPr>
          <w:rFonts w:ascii="Times New Roman" w:hAnsi="Times New Roman" w:cs="Times New Roman"/>
        </w:rPr>
        <w:t>,</w:t>
      </w:r>
      <w:r>
        <w:rPr>
          <w:rFonts w:ascii="Times New Roman" w:hAnsi="Times New Roman" w:cs="Times New Roman"/>
        </w:rPr>
        <w:t xml:space="preserve"> regardless of context</w:t>
      </w:r>
      <w:r w:rsidR="00FA19DE">
        <w:rPr>
          <w:rFonts w:ascii="Times New Roman" w:hAnsi="Times New Roman" w:cs="Times New Roman"/>
        </w:rPr>
        <w:t>,</w:t>
      </w:r>
      <w:r>
        <w:rPr>
          <w:rFonts w:ascii="Times New Roman" w:hAnsi="Times New Roman" w:cs="Times New Roman"/>
        </w:rPr>
        <w:t xml:space="preserve"> is the “naturalness” and potential of independence. As a constitutional change that will bring more governing power to a more localized body, independence represents the values of democracy as well as unknown impacts.  The SNP has always believed in this change as having potential—economically, socially on a range of policy areas, and in terms of realizing Scotland’s full capabilities.  These points will remain hard to dispute—and this notion of potential and aspirations has become the emotional aspect driving the SNP’s civic nationalism—which long ago, at the party’s founding, replaced an older, more ethnically-based understanding of nation.</w:t>
      </w:r>
      <w:r w:rsidR="005B0316">
        <w:rPr>
          <w:rFonts w:ascii="Times New Roman" w:hAnsi="Times New Roman" w:cs="Times New Roman"/>
        </w:rPr>
        <w:t xml:space="preserve">  </w:t>
      </w:r>
    </w:p>
    <w:p w:rsidR="00A904EE" w:rsidRDefault="005B0316" w:rsidP="00C545EC">
      <w:pPr>
        <w:spacing w:line="480" w:lineRule="auto"/>
        <w:rPr>
          <w:rFonts w:ascii="Times New Roman" w:hAnsi="Times New Roman" w:cs="Times New Roman"/>
        </w:rPr>
      </w:pPr>
      <w:r>
        <w:rPr>
          <w:rFonts w:ascii="Times New Roman" w:hAnsi="Times New Roman" w:cs="Times New Roman"/>
        </w:rPr>
        <w:lastRenderedPageBreak/>
        <w:tab/>
        <w:t>At the same time, if the Brexit negotiations in fact lead to a softer outcome, as appears to be the case, the SNP stands to gain much less from its usual frames and positions</w:t>
      </w:r>
      <w:r w:rsidR="00FA19DE">
        <w:rPr>
          <w:rFonts w:ascii="Times New Roman" w:hAnsi="Times New Roman" w:cs="Times New Roman"/>
        </w:rPr>
        <w:t xml:space="preserve"> but still can claim a victory in having protected Scottish interests under the conditions</w:t>
      </w:r>
      <w:r>
        <w:rPr>
          <w:rFonts w:ascii="Times New Roman" w:hAnsi="Times New Roman" w:cs="Times New Roman"/>
        </w:rPr>
        <w:t xml:space="preserve">.  While the arguments concerning the desire for Scotland to have full representation in all EU institutions will remain </w:t>
      </w:r>
      <w:r w:rsidR="00FA19DE">
        <w:rPr>
          <w:rFonts w:ascii="Times New Roman" w:hAnsi="Times New Roman" w:cs="Times New Roman"/>
        </w:rPr>
        <w:t xml:space="preserve">continuous </w:t>
      </w:r>
      <w:r>
        <w:rPr>
          <w:rFonts w:ascii="Times New Roman" w:hAnsi="Times New Roman" w:cs="Times New Roman"/>
        </w:rPr>
        <w:t>along with the comparisons to other small Europe</w:t>
      </w:r>
      <w:r w:rsidR="00A904EE">
        <w:rPr>
          <w:rFonts w:ascii="Times New Roman" w:hAnsi="Times New Roman" w:cs="Times New Roman"/>
        </w:rPr>
        <w:t>an countries, the SNP will be left with a less motivational message about needing to increase Scotland’s power over policy.  This narrative is both more complex and more mundane; it does not have the same emotive impact as its claims to too little representation in EU in</w:t>
      </w:r>
      <w:r w:rsidR="00FA19DE">
        <w:rPr>
          <w:rFonts w:ascii="Times New Roman" w:hAnsi="Times New Roman" w:cs="Times New Roman"/>
        </w:rPr>
        <w:t>stitutions.  Likewise, the SNP w</w:t>
      </w:r>
      <w:r w:rsidR="00A904EE">
        <w:rPr>
          <w:rFonts w:ascii="Times New Roman" w:hAnsi="Times New Roman" w:cs="Times New Roman"/>
        </w:rPr>
        <w:t xml:space="preserve">ill probably try to turn this scenario into one similar to the lost independence referendum—and push for more powers as well as the protection of already devolved areas of competency. </w:t>
      </w:r>
    </w:p>
    <w:p w:rsidR="00A904EE" w:rsidRDefault="00A904EE" w:rsidP="00C545EC">
      <w:pPr>
        <w:spacing w:line="480" w:lineRule="auto"/>
        <w:rPr>
          <w:rFonts w:ascii="Times New Roman" w:hAnsi="Times New Roman" w:cs="Times New Roman"/>
        </w:rPr>
      </w:pPr>
      <w:r>
        <w:rPr>
          <w:rFonts w:ascii="Times New Roman" w:hAnsi="Times New Roman" w:cs="Times New Roman"/>
        </w:rPr>
        <w:tab/>
        <w:t>Greater than these weaker frames, the SNP would be faced with voter fatigue concerns should a second Brexit vote actually be taken.  It is no surprise that Sturgeon has denounced any such calls, as it is against SNP’s interests to vote again.  The SNP feels it already has a mandate on this issue in Scotland—a second vote is only likely to make the topic les</w:t>
      </w:r>
      <w:r w:rsidR="00FC6F4B">
        <w:rPr>
          <w:rFonts w:ascii="Times New Roman" w:hAnsi="Times New Roman" w:cs="Times New Roman"/>
        </w:rPr>
        <w:t>s clear as Scotland’s vote for R</w:t>
      </w:r>
      <w:r>
        <w:rPr>
          <w:rFonts w:ascii="Times New Roman" w:hAnsi="Times New Roman" w:cs="Times New Roman"/>
        </w:rPr>
        <w:t>emain was so overwhelming.  Additionally, given the SNP would like to see another independence vote, they also know that yet another referendum on Europe will mean pushing back any timeframe for an independence vote.</w:t>
      </w:r>
    </w:p>
    <w:p w:rsidR="00A904EE" w:rsidRPr="00BE4E55" w:rsidRDefault="00A904EE" w:rsidP="00C545EC">
      <w:pPr>
        <w:spacing w:line="480" w:lineRule="auto"/>
        <w:rPr>
          <w:rFonts w:ascii="Times New Roman" w:hAnsi="Times New Roman" w:cs="Times New Roman"/>
          <w:i/>
        </w:rPr>
      </w:pPr>
      <w:r w:rsidRPr="00BE4E55">
        <w:rPr>
          <w:rFonts w:ascii="Times New Roman" w:hAnsi="Times New Roman" w:cs="Times New Roman"/>
          <w:i/>
        </w:rPr>
        <w:t>Conclusion</w:t>
      </w:r>
    </w:p>
    <w:p w:rsidR="00A904EE" w:rsidRDefault="00A904EE" w:rsidP="00C545EC">
      <w:pPr>
        <w:spacing w:line="480" w:lineRule="auto"/>
        <w:rPr>
          <w:rFonts w:ascii="Times New Roman" w:hAnsi="Times New Roman" w:cs="Times New Roman"/>
        </w:rPr>
      </w:pPr>
      <w:r>
        <w:rPr>
          <w:rFonts w:ascii="Times New Roman" w:hAnsi="Times New Roman" w:cs="Times New Roman"/>
        </w:rPr>
        <w:t>All told, the SNP is an ex</w:t>
      </w:r>
      <w:r w:rsidR="00FC6F4B">
        <w:rPr>
          <w:rFonts w:ascii="Times New Roman" w:hAnsi="Times New Roman" w:cs="Times New Roman"/>
        </w:rPr>
        <w:t xml:space="preserve">treme case among </w:t>
      </w:r>
      <w:r>
        <w:rPr>
          <w:rFonts w:ascii="Times New Roman" w:hAnsi="Times New Roman" w:cs="Times New Roman"/>
        </w:rPr>
        <w:t>regional</w:t>
      </w:r>
      <w:r w:rsidR="00FC6F4B">
        <w:rPr>
          <w:rFonts w:ascii="Times New Roman" w:hAnsi="Times New Roman" w:cs="Times New Roman"/>
        </w:rPr>
        <w:t>-separatist parties</w:t>
      </w:r>
      <w:r w:rsidR="00894020">
        <w:rPr>
          <w:rFonts w:ascii="Times New Roman" w:hAnsi="Times New Roman" w:cs="Times New Roman"/>
        </w:rPr>
        <w:t xml:space="preserve"> in Western Eu</w:t>
      </w:r>
      <w:r>
        <w:rPr>
          <w:rFonts w:ascii="Times New Roman" w:hAnsi="Times New Roman" w:cs="Times New Roman"/>
        </w:rPr>
        <w:t xml:space="preserve">rope and its current membership numbers and resources suggest it is as strong as ever despite losing the 2014 referendum on independence. </w:t>
      </w:r>
      <w:r w:rsidR="00894020">
        <w:rPr>
          <w:rFonts w:ascii="Times New Roman" w:hAnsi="Times New Roman" w:cs="Times New Roman"/>
        </w:rPr>
        <w:t>The SNP ro</w:t>
      </w:r>
      <w:r w:rsidR="00FC6F4B">
        <w:rPr>
          <w:rFonts w:ascii="Times New Roman" w:hAnsi="Times New Roman" w:cs="Times New Roman"/>
        </w:rPr>
        <w:t xml:space="preserve">se to this position by </w:t>
      </w:r>
      <w:r w:rsidR="00894020">
        <w:rPr>
          <w:rFonts w:ascii="Times New Roman" w:hAnsi="Times New Roman" w:cs="Times New Roman"/>
        </w:rPr>
        <w:t xml:space="preserve">taking advantage of moments of political opportunity especially in the form of major party accommodation and potential constitutional change.  With final Brexit terms looming, the SNP stands to gain most by a </w:t>
      </w:r>
      <w:r w:rsidR="00894020">
        <w:rPr>
          <w:rFonts w:ascii="Times New Roman" w:hAnsi="Times New Roman" w:cs="Times New Roman"/>
        </w:rPr>
        <w:lastRenderedPageBreak/>
        <w:t xml:space="preserve">counter-intuitive result—a hard Brexit—which looks increasingly unlikely, as this outcome would allow the SNP to capitalize on its most emotive frameworks in support for independence. Instead, the SNP will </w:t>
      </w:r>
      <w:r w:rsidR="00FC6F4B">
        <w:rPr>
          <w:rFonts w:ascii="Times New Roman" w:hAnsi="Times New Roman" w:cs="Times New Roman"/>
        </w:rPr>
        <w:t xml:space="preserve">most likely </w:t>
      </w:r>
      <w:r w:rsidR="00894020">
        <w:rPr>
          <w:rFonts w:ascii="Times New Roman" w:hAnsi="Times New Roman" w:cs="Times New Roman"/>
        </w:rPr>
        <w:t>be facing a situation of a soft exit—which will leave the party</w:t>
      </w:r>
      <w:r w:rsidR="00FC6F4B">
        <w:rPr>
          <w:rFonts w:ascii="Times New Roman" w:hAnsi="Times New Roman" w:cs="Times New Roman"/>
        </w:rPr>
        <w:t xml:space="preserve"> with </w:t>
      </w:r>
      <w:r w:rsidR="00894020">
        <w:rPr>
          <w:rFonts w:ascii="Times New Roman" w:hAnsi="Times New Roman" w:cs="Times New Roman"/>
        </w:rPr>
        <w:t>a short-term political victory with regards to</w:t>
      </w:r>
      <w:r w:rsidR="00FC6F4B">
        <w:rPr>
          <w:rFonts w:ascii="Times New Roman" w:hAnsi="Times New Roman" w:cs="Times New Roman"/>
        </w:rPr>
        <w:t xml:space="preserve"> having protected Scottish interests under the conditions but also with a future process of continuing to pursue stances that will protect </w:t>
      </w:r>
      <w:r w:rsidR="00894020">
        <w:rPr>
          <w:rFonts w:ascii="Times New Roman" w:hAnsi="Times New Roman" w:cs="Times New Roman"/>
        </w:rPr>
        <w:t>Scotland</w:t>
      </w:r>
      <w:r w:rsidR="00FC6F4B">
        <w:rPr>
          <w:rFonts w:ascii="Times New Roman" w:hAnsi="Times New Roman" w:cs="Times New Roman"/>
        </w:rPr>
        <w:t xml:space="preserve">’s relationship with Europe.  This situation </w:t>
      </w:r>
      <w:r w:rsidR="00894020">
        <w:rPr>
          <w:rFonts w:ascii="Times New Roman" w:hAnsi="Times New Roman" w:cs="Times New Roman"/>
        </w:rPr>
        <w:t xml:space="preserve">will probably weaken the </w:t>
      </w:r>
      <w:r w:rsidR="00BE4E55">
        <w:rPr>
          <w:rFonts w:ascii="Times New Roman" w:hAnsi="Times New Roman" w:cs="Times New Roman"/>
        </w:rPr>
        <w:t>immediate case for</w:t>
      </w:r>
      <w:r w:rsidR="00894020">
        <w:rPr>
          <w:rFonts w:ascii="Times New Roman" w:hAnsi="Times New Roman" w:cs="Times New Roman"/>
        </w:rPr>
        <w:t xml:space="preserve"> a second independence referendum.   </w:t>
      </w:r>
      <w:r w:rsidR="00BE4E55">
        <w:rPr>
          <w:rFonts w:ascii="Times New Roman" w:hAnsi="Times New Roman" w:cs="Times New Roman"/>
        </w:rPr>
        <w:t>However, due to the SNP’s ability to tie independence to potential and aspirations, the push for independence seems unlikely to fade—leaving a probability of a second independence referendum but a lower probability that it will happen soon</w:t>
      </w:r>
      <w:r w:rsidR="00FC6F4B">
        <w:rPr>
          <w:rFonts w:ascii="Times New Roman" w:hAnsi="Times New Roman" w:cs="Times New Roman"/>
        </w:rPr>
        <w:t xml:space="preserve"> (as compared to a hard Brexit)</w:t>
      </w:r>
      <w:r w:rsidR="00BE4E55">
        <w:rPr>
          <w:rFonts w:ascii="Times New Roman" w:hAnsi="Times New Roman" w:cs="Times New Roman"/>
        </w:rPr>
        <w:t xml:space="preserve">.  The two main U.K. parties should be particularly careful about accommodating a second </w:t>
      </w:r>
      <w:r w:rsidR="00FC6F4B">
        <w:rPr>
          <w:rFonts w:ascii="Times New Roman" w:hAnsi="Times New Roman" w:cs="Times New Roman"/>
        </w:rPr>
        <w:t xml:space="preserve">independence </w:t>
      </w:r>
      <w:r w:rsidR="00BE4E55">
        <w:rPr>
          <w:rFonts w:ascii="Times New Roman" w:hAnsi="Times New Roman" w:cs="Times New Roman"/>
        </w:rPr>
        <w:t xml:space="preserve">referendum as historically these </w:t>
      </w:r>
      <w:r w:rsidR="00FC6F4B">
        <w:rPr>
          <w:rFonts w:ascii="Times New Roman" w:hAnsi="Times New Roman" w:cs="Times New Roman"/>
        </w:rPr>
        <w:t xml:space="preserve">opportunities have benefited </w:t>
      </w:r>
      <w:r w:rsidR="00BE4E55">
        <w:rPr>
          <w:rFonts w:ascii="Times New Roman" w:hAnsi="Times New Roman" w:cs="Times New Roman"/>
        </w:rPr>
        <w:t xml:space="preserve">the SNP.  </w:t>
      </w:r>
      <w:r w:rsidR="00FC6F4B">
        <w:rPr>
          <w:rFonts w:ascii="Times New Roman" w:hAnsi="Times New Roman" w:cs="Times New Roman"/>
        </w:rPr>
        <w:t>Finally, i</w:t>
      </w:r>
      <w:r w:rsidR="00BE4E55">
        <w:rPr>
          <w:rFonts w:ascii="Times New Roman" w:hAnsi="Times New Roman" w:cs="Times New Roman"/>
        </w:rPr>
        <w:t>t is worth noting</w:t>
      </w:r>
      <w:r w:rsidR="00FC6F4B">
        <w:rPr>
          <w:rFonts w:ascii="Times New Roman" w:hAnsi="Times New Roman" w:cs="Times New Roman"/>
        </w:rPr>
        <w:t>, forebodingly,</w:t>
      </w:r>
      <w:r w:rsidR="00BE4E55">
        <w:rPr>
          <w:rFonts w:ascii="Times New Roman" w:hAnsi="Times New Roman" w:cs="Times New Roman"/>
        </w:rPr>
        <w:t xml:space="preserve"> that the SNP has been particularly skillful when presented with second chances: it took two devolution referendums to get a Scottish Parliament, a second round of a large SNP parliamentary experience to launch the SNP into a governing coalition, and </w:t>
      </w:r>
      <w:r w:rsidR="00FC6F4B">
        <w:rPr>
          <w:rFonts w:ascii="Times New Roman" w:hAnsi="Times New Roman" w:cs="Times New Roman"/>
        </w:rPr>
        <w:t xml:space="preserve">a </w:t>
      </w:r>
      <w:r w:rsidR="00BE4E55">
        <w:rPr>
          <w:rFonts w:ascii="Times New Roman" w:hAnsi="Times New Roman" w:cs="Times New Roman"/>
        </w:rPr>
        <w:t>second campaign in Scotland with attention to garnering the First Minister position to be the party of government.  Considering these historical precedents</w:t>
      </w:r>
      <w:r w:rsidR="00FC6F4B">
        <w:rPr>
          <w:rFonts w:ascii="Times New Roman" w:hAnsi="Times New Roman" w:cs="Times New Roman"/>
        </w:rPr>
        <w:t xml:space="preserve"> in sum</w:t>
      </w:r>
      <w:r w:rsidR="00BE4E55">
        <w:rPr>
          <w:rFonts w:ascii="Times New Roman" w:hAnsi="Times New Roman" w:cs="Times New Roman"/>
        </w:rPr>
        <w:t>, it is worth being quite wary of another independence referend</w:t>
      </w:r>
      <w:r w:rsidR="00D031F9">
        <w:rPr>
          <w:rFonts w:ascii="Times New Roman" w:hAnsi="Times New Roman" w:cs="Times New Roman"/>
        </w:rPr>
        <w:t>um</w:t>
      </w:r>
      <w:r w:rsidR="00FC6F4B">
        <w:rPr>
          <w:rFonts w:ascii="Times New Roman" w:hAnsi="Times New Roman" w:cs="Times New Roman"/>
        </w:rPr>
        <w:t xml:space="preserve"> not just ba</w:t>
      </w:r>
      <w:r w:rsidR="007B60FE">
        <w:rPr>
          <w:rFonts w:ascii="Times New Roman" w:hAnsi="Times New Roman" w:cs="Times New Roman"/>
        </w:rPr>
        <w:t xml:space="preserve">sed on expense and voter fatigue </w:t>
      </w:r>
      <w:r w:rsidR="00FC6F4B">
        <w:rPr>
          <w:rFonts w:ascii="Times New Roman" w:hAnsi="Times New Roman" w:cs="Times New Roman"/>
        </w:rPr>
        <w:t>but</w:t>
      </w:r>
      <w:r w:rsidR="007B60FE">
        <w:rPr>
          <w:rFonts w:ascii="Times New Roman" w:hAnsi="Times New Roman" w:cs="Times New Roman"/>
        </w:rPr>
        <w:t xml:space="preserve"> also</w:t>
      </w:r>
      <w:r w:rsidR="00FC6F4B">
        <w:rPr>
          <w:rFonts w:ascii="Times New Roman" w:hAnsi="Times New Roman" w:cs="Times New Roman"/>
        </w:rPr>
        <w:t xml:space="preserve"> on the fact that underestimating the SNP</w:t>
      </w:r>
      <w:r w:rsidR="00CB2EDA">
        <w:rPr>
          <w:rFonts w:ascii="Times New Roman" w:hAnsi="Times New Roman" w:cs="Times New Roman"/>
        </w:rPr>
        <w:t xml:space="preserve"> in conditions of major party accommodation and potential constitutional change</w:t>
      </w:r>
      <w:r w:rsidR="007B60FE">
        <w:rPr>
          <w:rFonts w:ascii="Times New Roman" w:hAnsi="Times New Roman" w:cs="Times New Roman"/>
        </w:rPr>
        <w:t xml:space="preserve"> in the past has led to the nationalists’</w:t>
      </w:r>
      <w:r w:rsidR="00FC6F4B">
        <w:rPr>
          <w:rFonts w:ascii="Times New Roman" w:hAnsi="Times New Roman" w:cs="Times New Roman"/>
        </w:rPr>
        <w:t xml:space="preserve"> most significant breakthroughs. </w:t>
      </w:r>
    </w:p>
    <w:p w:rsidR="00561EEE" w:rsidRPr="00CA2C46" w:rsidRDefault="00561EEE" w:rsidP="00691559">
      <w:pPr>
        <w:spacing w:line="480" w:lineRule="auto"/>
        <w:rPr>
          <w:rFonts w:ascii="Times New Roman" w:hAnsi="Times New Roman" w:cs="Times New Roman"/>
        </w:rPr>
      </w:pPr>
      <w:r>
        <w:rPr>
          <w:rFonts w:ascii="Times New Roman" w:hAnsi="Times New Roman" w:cs="Times New Roman"/>
        </w:rPr>
        <w:tab/>
      </w:r>
    </w:p>
    <w:p w:rsidR="005942D0" w:rsidRDefault="005942D0" w:rsidP="005942D0">
      <w:pPr>
        <w:rPr>
          <w:rFonts w:ascii="Times New Roman" w:hAnsi="Times New Roman" w:cs="Times New Roman"/>
        </w:rPr>
      </w:pPr>
    </w:p>
    <w:p w:rsidR="00F9586E" w:rsidRPr="00A54F1F" w:rsidRDefault="00F9586E" w:rsidP="008731CF">
      <w:pPr>
        <w:spacing w:line="480" w:lineRule="auto"/>
        <w:rPr>
          <w:rFonts w:ascii="Times New Roman" w:hAnsi="Times New Roman" w:cs="Times New Roman"/>
        </w:rPr>
      </w:pPr>
      <w:r>
        <w:rPr>
          <w:rFonts w:ascii="Times New Roman" w:hAnsi="Times New Roman" w:cs="Times New Roman"/>
        </w:rPr>
        <w:tab/>
      </w:r>
    </w:p>
    <w:p w:rsidR="00373F3E" w:rsidRPr="0046556C" w:rsidRDefault="00373F3E" w:rsidP="00484BE6">
      <w:pPr>
        <w:rPr>
          <w:rFonts w:ascii="Times New Roman" w:hAnsi="Times New Roman" w:cs="Times New Roman"/>
        </w:rPr>
      </w:pPr>
    </w:p>
    <w:p w:rsidR="009A40C4" w:rsidRDefault="009A40C4" w:rsidP="00746029">
      <w:pPr>
        <w:rPr>
          <w:rFonts w:ascii="Times New Roman" w:hAnsi="Times New Roman" w:cs="Times New Roman"/>
        </w:rPr>
      </w:pPr>
    </w:p>
    <w:p w:rsidR="00746029" w:rsidRPr="00F738A0" w:rsidRDefault="00746029" w:rsidP="00746029">
      <w:pPr>
        <w:rPr>
          <w:rFonts w:ascii="Times New Roman" w:hAnsi="Times New Roman" w:cs="Times New Roman"/>
        </w:rPr>
      </w:pPr>
      <w:r w:rsidRPr="006D3DF7">
        <w:rPr>
          <w:rFonts w:ascii="Times New Roman" w:hAnsi="Times New Roman" w:cs="Times New Roman"/>
          <w:sz w:val="20"/>
          <w:szCs w:val="20"/>
        </w:rPr>
        <w:t>Appendix A: Regional Parties in Western Europe and Canada</w:t>
      </w:r>
    </w:p>
    <w:p w:rsidR="00746029" w:rsidRPr="006D3DF7" w:rsidRDefault="00746029" w:rsidP="00746029">
      <w:pPr>
        <w:rPr>
          <w:rFonts w:ascii="Times New Roman" w:hAnsi="Times New Roman" w:cs="Times New Roman"/>
          <w:sz w:val="20"/>
          <w:szCs w:val="20"/>
        </w:rPr>
      </w:pPr>
    </w:p>
    <w:tbl>
      <w:tblPr>
        <w:tblStyle w:val="TableGrid"/>
        <w:tblW w:w="0" w:type="auto"/>
        <w:tblLayout w:type="fixed"/>
        <w:tblLook w:val="04A0" w:firstRow="1" w:lastRow="0" w:firstColumn="1" w:lastColumn="0" w:noHBand="0" w:noVBand="1"/>
      </w:tblPr>
      <w:tblGrid>
        <w:gridCol w:w="1274"/>
        <w:gridCol w:w="2562"/>
        <w:gridCol w:w="1109"/>
        <w:gridCol w:w="1620"/>
        <w:gridCol w:w="720"/>
        <w:gridCol w:w="2065"/>
      </w:tblGrid>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Found-dissolved</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Contested Elections* </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Held Seats</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Ideology on self-government**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Belgium</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jc w:val="center"/>
              <w:rPr>
                <w:rFonts w:ascii="Times New Roman" w:hAnsi="Times New Roman" w:cs="Times New Roman"/>
                <w:sz w:val="20"/>
                <w:szCs w:val="20"/>
              </w:rPr>
            </w:pPr>
            <w:r w:rsidRPr="006D3DF7">
              <w:rPr>
                <w:rFonts w:ascii="Times New Roman" w:hAnsi="Times New Roman" w:cs="Times New Roman"/>
                <w:sz w:val="20"/>
                <w:szCs w:val="20"/>
              </w:rPr>
              <w:t>Flanders</w:t>
            </w:r>
          </w:p>
          <w:p w:rsidR="00746029" w:rsidRPr="006D3DF7" w:rsidRDefault="00746029" w:rsidP="00113711">
            <w:pPr>
              <w:jc w:val="cente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Lijst Dedecker (List Dedecker, LDD) </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2007-</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2007-2014</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u w:val="single"/>
              </w:rPr>
            </w:pPr>
            <w:r>
              <w:rPr>
                <w:rFonts w:ascii="Times New Roman" w:hAnsi="Times New Roman" w:cs="Times New Roman"/>
                <w:sz w:val="20"/>
                <w:szCs w:val="20"/>
                <w:u w:val="single"/>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Nieuw-Vlaamse Alliantie (New Flemish Alliance, N-VA)</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2003-2014</w:t>
            </w:r>
          </w:p>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vMerge w:val="restart"/>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Vlaams Blok (Flemish Bloc, VB)  </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Vlaams Belang (Flemish Interest, VB)</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1979-2004</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N:1991-2003</w:t>
            </w:r>
          </w:p>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i/>
                <w:sz w:val="20"/>
                <w:szCs w:val="20"/>
              </w:rPr>
            </w:pPr>
            <w:r w:rsidRPr="006D3DF7">
              <w:rPr>
                <w:rFonts w:ascii="Times New Roman" w:hAnsi="Times New Roman" w:cs="Times New Roman"/>
                <w:i/>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vMerge/>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2004-</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2007-2014</w:t>
            </w:r>
          </w:p>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Volksunie (People’s Union, VU)</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1954-2001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1954-1999</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 (50s-70s) Ambiguous (80s) Separationist (90s)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German region</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bCs/>
                <w:iCs/>
                <w:color w:val="000000"/>
                <w:sz w:val="20"/>
                <w:szCs w:val="20"/>
                <w:shd w:val="clear" w:color="auto" w:fill="F8F9FA"/>
              </w:rPr>
              <w:t>Pro Deutschsprachige Gemeinschaft (ProDG)</w:t>
            </w:r>
          </w:p>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2009-2014</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Federalist </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Wallonia</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Front Démocratique des Francophones (Democratic Front of Francophones, FDF)</w:t>
            </w: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-renamed twice: 2010 and 2015. Now is DéFI</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1964-</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1968-1991</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(then as coalition)</w:t>
            </w: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N:2015</w:t>
            </w:r>
          </w:p>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Federalist</w:t>
            </w: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Rassemblent Walloon (Walloon Rally, RW)</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1968-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N:1968-1981</w:t>
            </w:r>
          </w:p>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 (60s)</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 (70s-80s)</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Canada</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Quebec</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Action democratique, AD</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1994-2012</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R:1994</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Ambiguous</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Bloc Québécois, BQ</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1993-2015</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 Nationaliste du Quebec, PNQ</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1983-1987</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1984</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 Quebecois, PQ</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1968-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 R: 1970-2008 </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Quebec Solidaire, QS</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R: 2008-2014</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color w:val="000000"/>
                <w:sz w:val="20"/>
                <w:szCs w:val="20"/>
                <w:shd w:val="clear" w:color="auto" w:fill="FFFFFF"/>
              </w:rPr>
              <w:t>Rassemblement pour l'Indépendance Nationale, RIN</w:t>
            </w:r>
          </w:p>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1960-1968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1966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Union Nationale, UN</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1935-1989</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R: 1970-1985</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 (1940-50s, 70s-80s) ambiguous 1960s</w:t>
            </w:r>
          </w:p>
        </w:tc>
      </w:tr>
      <w:tr w:rsidR="00746029" w:rsidRPr="006D3DF7" w:rsidTr="00113711">
        <w:tc>
          <w:tcPr>
            <w:tcW w:w="1274" w:type="dxa"/>
          </w:tcPr>
          <w:p w:rsidR="00746029" w:rsidRPr="002662F1" w:rsidRDefault="00746029" w:rsidP="00113711">
            <w:pPr>
              <w:rPr>
                <w:rFonts w:ascii="Times New Roman" w:hAnsi="Times New Roman" w:cs="Times New Roman"/>
                <w:sz w:val="20"/>
                <w:szCs w:val="20"/>
              </w:rPr>
            </w:pPr>
            <w:r w:rsidRPr="002662F1">
              <w:rPr>
                <w:rFonts w:ascii="Times New Roman" w:hAnsi="Times New Roman" w:cs="Times New Roman"/>
                <w:sz w:val="20"/>
                <w:szCs w:val="20"/>
              </w:rPr>
              <w:t>Western Canada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Western Canada Concept, WCC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1980-2009</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R: 1981-2009</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Denmark</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Southern Jutland</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Slevigske parti-Schleswigsche Partei (Schleswig Party, SLE)</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1920-</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N:1950-1964; 1968-1971</w:t>
            </w:r>
          </w:p>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r w:rsidRPr="006D3DF7">
              <w:rPr>
                <w:rFonts w:ascii="Times New Roman" w:hAnsi="Times New Roman" w:cs="Times New Roman"/>
                <w:sz w:val="11"/>
                <w:szCs w:val="11"/>
              </w:rPr>
              <w:t>Municipal only</w:t>
            </w:r>
            <w:r w:rsidRPr="006D3DF7">
              <w:rPr>
                <w:rFonts w:ascii="Times New Roman" w:hAnsi="Times New Roman" w:cs="Times New Roman"/>
                <w:sz w:val="20"/>
                <w:szCs w:val="20"/>
              </w:rPr>
              <w:t xml:space="preserve"> </w:t>
            </w:r>
            <w:r w:rsidRPr="006D3DF7">
              <w:rPr>
                <w:rFonts w:ascii="Times New Roman" w:hAnsi="Times New Roman" w:cs="Times New Roman"/>
                <w:sz w:val="11"/>
                <w:szCs w:val="11"/>
              </w:rPr>
              <w:t>since 1973</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Protectionist/ ambiguous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lastRenderedPageBreak/>
              <w:t>Faroe Islands</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Fólkafklokkurin (People’s Party, FF)</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1939-</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1940-2015</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 (40s-90s)</w:t>
            </w:r>
          </w:p>
          <w:p w:rsidR="00746029" w:rsidRPr="006D3DF7" w:rsidRDefault="00746029" w:rsidP="00113711">
            <w:pPr>
              <w:rPr>
                <w:rFonts w:ascii="Times New Roman" w:hAnsi="Times New Roman" w:cs="Times New Roman"/>
                <w:i/>
                <w:sz w:val="20"/>
                <w:szCs w:val="20"/>
              </w:rPr>
            </w:pPr>
            <w:r w:rsidRPr="006D3DF7">
              <w:rPr>
                <w:rFonts w:ascii="Times New Roman" w:hAnsi="Times New Roman" w:cs="Times New Roman"/>
                <w:i/>
                <w:sz w:val="20"/>
                <w:szCs w:val="20"/>
              </w:rPr>
              <w:t>Separationist 2000s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Tjóôvedldi (Republic, E)</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1948-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N:1973-2015</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Framsokn (Progress, F)</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2011-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2011-2015</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Nytt Sjálvstryri )(New Self-Government, SSF)</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(Sjálvstýrisflokkurin, Home Rule)</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1906-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1945-1953, 1971-1973,1977-2015</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 (40-90s) Separationist 2000s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Greenland</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Inuit Ataqatigiit (Community of the People)</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1979-20015</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Separationist </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Finland</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Ålands Framtid (Future of Aland, AF)</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2001-2015</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South-western Finland</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Svenske Folkpartiet (Swedish People’s Party, SFP)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1906-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1951-2018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w:t>
            </w:r>
          </w:p>
        </w:tc>
        <w:tc>
          <w:tcPr>
            <w:tcW w:w="2065" w:type="dxa"/>
          </w:tcPr>
          <w:p w:rsidR="00746029" w:rsidRPr="006D3DF7" w:rsidRDefault="00746029" w:rsidP="00113711">
            <w:pPr>
              <w:rPr>
                <w:rFonts w:ascii="Times New Roman" w:hAnsi="Times New Roman" w:cs="Times New Roman"/>
                <w:i/>
                <w:sz w:val="20"/>
                <w:szCs w:val="20"/>
                <w:u w:val="single"/>
              </w:rPr>
            </w:pPr>
            <w:r w:rsidRPr="006D3DF7">
              <w:rPr>
                <w:rFonts w:ascii="Times New Roman" w:hAnsi="Times New Roman" w:cs="Times New Roman"/>
                <w:sz w:val="20"/>
                <w:szCs w:val="20"/>
                <w:u w:val="single"/>
              </w:rPr>
              <w:t>Protectionist (cultural)</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France</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Alsace</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Aldace d’abord (Alsace Frist, ADA)</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1989-</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Brittany</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Union Démocratique Bretonne (Breton Democratic Union, UDB)</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1964-</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1986, 2012,</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2015 in coalition</w:t>
            </w:r>
          </w:p>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 (70s-80s)</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 2000s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Corsica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Union di u populu corsu (Union of Corsican People, UPC)</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Di a nazione Corsa (UPC-PNC)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1977-2002</w:t>
            </w: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2002-</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1986</w:t>
            </w: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2002-</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Protectionist (70s-80s) </w:t>
            </w: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 (1990s-2000s)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Accolta Nacionalista Corsa (Corsican Nationalist Alliance, ANC )</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1989-2009</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1993-2002</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Ambiguous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Corsica Nazione, CN</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1992-2008(?)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R: 1998-1999 </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Savoy</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Ligue Savoisienne, LS</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1995-2012</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Germany</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Bavaria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Bayernpartei (Bavarian Party)</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1946-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1953, 1969, 1987-2013</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i/>
                <w:sz w:val="20"/>
                <w:szCs w:val="20"/>
              </w:rPr>
            </w:pPr>
            <w:r w:rsidRPr="006D3DF7">
              <w:rPr>
                <w:rFonts w:ascii="Times New Roman" w:hAnsi="Times New Roman" w:cs="Times New Roman"/>
                <w:i/>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Schleswig-Holstein</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Südschleswigscher Wählerverband-Sydslevigsk vælgerfoerning (South Schleswig Voters’ Union, SSW)</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1948-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1953-1957</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Protectionism</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Italy</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Northern Italy</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Lega Nord, inc. Liga Veneta and Lega Lombarda (Northern League, LN)</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1983/1991-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1983-2008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p w:rsidR="00746029" w:rsidRPr="006D3DF7" w:rsidRDefault="00746029" w:rsidP="00113711">
            <w:pPr>
              <w:rPr>
                <w:rFonts w:ascii="Times New Roman" w:hAnsi="Times New Roman" w:cs="Times New Roman"/>
                <w:sz w:val="11"/>
                <w:szCs w:val="11"/>
              </w:rPr>
            </w:pPr>
            <w:r w:rsidRPr="006D3DF7">
              <w:rPr>
                <w:rFonts w:ascii="Times New Roman" w:hAnsi="Times New Roman" w:cs="Times New Roman"/>
                <w:sz w:val="11"/>
                <w:szCs w:val="11"/>
              </w:rPr>
              <w:t>(96-99 period)</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 (80s) Federalist 1992-95, 2000s</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Separationist 1996-1999 </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Sardinia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Partido Sardo d’Azione (Sadinian Action Party, PSd’Az)</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1921-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1946-1969; 1983-2001; 2001-2018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trike/>
                <w:sz w:val="20"/>
                <w:szCs w:val="20"/>
              </w:rPr>
            </w:pPr>
            <w:r w:rsidRPr="006D3DF7">
              <w:rPr>
                <w:rFonts w:ascii="Times New Roman" w:hAnsi="Times New Roman" w:cs="Times New Roman"/>
                <w:sz w:val="20"/>
                <w:szCs w:val="20"/>
              </w:rPr>
              <w:t xml:space="preserve">Protectionist (40s-60s) Federalist (70s, ’94-97) Ambiguous ’79-93 and </w:t>
            </w:r>
            <w:r w:rsidRPr="006D3DF7">
              <w:rPr>
                <w:rFonts w:ascii="Times New Roman" w:hAnsi="Times New Roman" w:cs="Times New Roman"/>
                <w:strike/>
                <w:sz w:val="20"/>
                <w:szCs w:val="20"/>
              </w:rPr>
              <w:t>since ’98</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i/>
                <w:sz w:val="20"/>
                <w:szCs w:val="20"/>
              </w:rPr>
              <w:t xml:space="preserve">Separationist </w:t>
            </w:r>
            <w:r w:rsidRPr="006D3DF7">
              <w:rPr>
                <w:rFonts w:ascii="Times New Roman" w:hAnsi="Times New Roman" w:cs="Times New Roman"/>
                <w:sz w:val="20"/>
                <w:szCs w:val="20"/>
              </w:rPr>
              <w:t>2000s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Independtia Repubrica de Sardigna (Separationist Republic of Sardinia, iRS)</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2002-</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R: 2004-2010 </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iCs/>
                <w:color w:val="222222"/>
                <w:sz w:val="20"/>
                <w:szCs w:val="20"/>
                <w:shd w:val="clear" w:color="auto" w:fill="FFFFFF"/>
              </w:rPr>
            </w:pPr>
            <w:r w:rsidRPr="006D3DF7">
              <w:rPr>
                <w:rFonts w:ascii="Times New Roman" w:hAnsi="Times New Roman" w:cs="Times New Roman"/>
                <w:iCs/>
                <w:color w:val="222222"/>
                <w:sz w:val="20"/>
                <w:szCs w:val="20"/>
                <w:shd w:val="clear" w:color="auto" w:fill="FFFFFF"/>
              </w:rPr>
              <w:t>Partito del Popolo Sardo-Fortza Paris, PPS-FP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2004-</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i/>
                <w:sz w:val="20"/>
                <w:szCs w:val="20"/>
              </w:rPr>
            </w:pPr>
            <w:r w:rsidRPr="006D3DF7">
              <w:rPr>
                <w:rFonts w:ascii="Times New Roman" w:hAnsi="Times New Roman" w:cs="Times New Roman"/>
                <w:i/>
                <w:sz w:val="20"/>
                <w:szCs w:val="20"/>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iCs/>
                <w:color w:val="222222"/>
                <w:sz w:val="20"/>
                <w:szCs w:val="20"/>
                <w:shd w:val="clear" w:color="auto" w:fill="FFFFFF"/>
              </w:rPr>
            </w:pPr>
            <w:r w:rsidRPr="006D3DF7">
              <w:rPr>
                <w:rFonts w:ascii="Times New Roman" w:hAnsi="Times New Roman" w:cs="Times New Roman"/>
                <w:iCs/>
                <w:color w:val="222222"/>
                <w:sz w:val="20"/>
                <w:szCs w:val="20"/>
                <w:shd w:val="clear" w:color="auto" w:fill="FFFFFF"/>
              </w:rPr>
              <w:t>Lega Sarda, LSar</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1940s</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1946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Sicily</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Movimento per le Autonomie, MpA</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2005-</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2008-2013</w:t>
            </w:r>
          </w:p>
          <w:p w:rsidR="00746029" w:rsidRPr="006D3DF7" w:rsidRDefault="00746029" w:rsidP="00113711">
            <w:pPr>
              <w:rPr>
                <w:rFonts w:ascii="Times New Roman" w:hAnsi="Times New Roman" w:cs="Times New Roman"/>
                <w:sz w:val="11"/>
                <w:szCs w:val="11"/>
              </w:rPr>
            </w:pPr>
            <w:r w:rsidRPr="006D3DF7">
              <w:rPr>
                <w:rFonts w:ascii="Times New Roman" w:hAnsi="Times New Roman" w:cs="Times New Roman"/>
                <w:sz w:val="11"/>
                <w:szCs w:val="11"/>
              </w:rPr>
              <w:t>(coalition: 2018)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Southern Italy</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Lega d’Azione Meridionale (League for Southern Action, LAM)</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1992-</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1992-2001</w:t>
            </w:r>
          </w:p>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r w:rsidRPr="006D3DF7">
              <w:rPr>
                <w:rFonts w:ascii="Times New Roman" w:hAnsi="Times New Roman" w:cs="Times New Roman"/>
                <w:sz w:val="11"/>
                <w:szCs w:val="11"/>
              </w:rPr>
              <w:t>municipal only 2017</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Moviemento per le Autonomie (Movement for Autonomies, MpA)</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2005-</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2008-2018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South Tyrol</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Südtiroler Volkspartei (South Tyrolean People’s Party, SVP)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1945-</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1953-2018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 (’48-’56) Federalist (’57 onward)</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Die Freiheitlichen (The Freedomites, DF)</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1992-</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2006-2013 </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Ambiguous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Sud-tiroler Freiheit (South Tyrolean Freedom, S-TF)</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2007-</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R: 2008 </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Separationist </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BügerUnion für Südtirol (Citizens’ Union for South Tyrol, BUfS—was Union für Südtirol, UfS)</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1989-</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1996-2008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Tiroler Heimatpartei, THP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1963-1968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1963</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rPr>
          <w:trHeight w:val="989"/>
        </w:trPr>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Trentino</w:t>
            </w:r>
          </w:p>
        </w:tc>
        <w:tc>
          <w:tcPr>
            <w:tcW w:w="2562" w:type="dxa"/>
            <w:vMerge w:val="restart"/>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Partito Autonomista Trentino Tirolese (Trentino Tyrolean Autonomist Party, PATT)</w:t>
            </w: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   Partito Popolare Trentino Tirolese (Trentino Tryrolean People’s Party, PTTT)</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Coalition</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 SVP</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vMerge/>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1948-1982</w:t>
            </w:r>
          </w:p>
          <w:p w:rsidR="00746029" w:rsidRPr="006D3DF7" w:rsidRDefault="00746029" w:rsidP="00113711">
            <w:pPr>
              <w:rPr>
                <w:rFonts w:ascii="Times New Roman" w:hAnsi="Times New Roman" w:cs="Times New Roman"/>
                <w:sz w:val="11"/>
                <w:szCs w:val="11"/>
              </w:rPr>
            </w:pPr>
            <w:r w:rsidRPr="006D3DF7">
              <w:rPr>
                <w:rFonts w:ascii="Times New Roman" w:hAnsi="Times New Roman" w:cs="Times New Roman"/>
                <w:sz w:val="11"/>
                <w:szCs w:val="11"/>
              </w:rPr>
              <w:t>(folded into PATT)</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R:1973-1978 </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Trieste</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Associazione per Trieste (Association for Trieste, APT)</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1976-2006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1979-1983</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Valle d’Aoste</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Autonomie Liberté Démocratie (Autonomy Liberty Democracy, ALD)</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-coalition</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2006-2018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2006-2013</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Union Valdôtaine (Valdostian Union, UV)</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1945-</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1958-1963, 1972-1987, 1994-2008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     Vallée d’Aoste Vive       (Lively Aosta Valley, VAV)</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2005-2010</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2006 </w:t>
            </w:r>
            <w:r w:rsidRPr="006D3DF7">
              <w:rPr>
                <w:rFonts w:ascii="Times New Roman" w:hAnsi="Times New Roman" w:cs="Times New Roman"/>
                <w:sz w:val="11"/>
                <w:szCs w:val="11"/>
              </w:rPr>
              <w:t>(coalition)</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Union Valdôtaine Progressiste (Valdostian Union, UVP)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2013-</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2013-2018 </w:t>
            </w:r>
            <w:r w:rsidRPr="006D3DF7">
              <w:rPr>
                <w:rFonts w:ascii="Times New Roman" w:hAnsi="Times New Roman" w:cs="Times New Roman"/>
                <w:sz w:val="11"/>
                <w:szCs w:val="11"/>
              </w:rPr>
              <w:t>(in coalition)</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w:t>
            </w:r>
          </w:p>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Fédération Autonomiste, FA</w:t>
            </w:r>
          </w:p>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1998-2014</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1998-2013</w:t>
            </w:r>
          </w:p>
        </w:tc>
        <w:tc>
          <w:tcPr>
            <w:tcW w:w="720" w:type="dxa"/>
          </w:tcPr>
          <w:p w:rsidR="00746029" w:rsidRPr="006D3DF7" w:rsidRDefault="00746029" w:rsidP="00113711">
            <w:pPr>
              <w:rPr>
                <w:rFonts w:ascii="Times New Roman" w:hAnsi="Times New Roman" w:cs="Times New Roman"/>
                <w:sz w:val="11"/>
                <w:szCs w:val="11"/>
              </w:rPr>
            </w:pPr>
            <w:r w:rsidRPr="006D3DF7">
              <w:rPr>
                <w:rFonts w:ascii="Times New Roman" w:hAnsi="Times New Roman" w:cs="Times New Roman"/>
                <w:sz w:val="11"/>
                <w:szCs w:val="11"/>
              </w:rPr>
              <w:t>(coalition)</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Rassemblement Valdôtaine, RV</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1963-1973</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1973</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Netherlands</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Friesland</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Fryske Nasjonale Partij (Frisian National Party, FNP)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1962-</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 R: 1970-2015 </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p>
          <w:p w:rsidR="00746029" w:rsidRPr="006D3DF7" w:rsidRDefault="00746029" w:rsidP="00113711">
            <w:pPr>
              <w:rPr>
                <w:rFonts w:ascii="Times New Roman" w:hAnsi="Times New Roman" w:cs="Times New Roman"/>
                <w:b/>
                <w:sz w:val="20"/>
                <w:szCs w:val="20"/>
              </w:rPr>
            </w:pPr>
          </w:p>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Spain</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Andalusia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Partido Andalucista (Andalusian Party, PA)</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1965-2015</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1989, 1996-2004</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n/a</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 (70s-80s) Federalist (90s-2000s)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Partido Socialista de Andalucía (Socialist Party of Andalusia, PSA)</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1979-1984</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n/a</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Aragon</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Chunta Aragonesista (Aragonese League, CA or CHA)</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1996-2008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 (80s-’94) Federalist (’95-2000s)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Partido Aragones Regionalista (Aragonese Regionalist Party, PAR)</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 1986-1993, 2000</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Asturias</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Partíu Asturianista  (PAS)</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1985-</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1989-2004 (in coalition)</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 (</w:t>
            </w:r>
            <w:r w:rsidRPr="006D3DF7">
              <w:rPr>
                <w:rFonts w:ascii="Times New Roman" w:hAnsi="Times New Roman" w:cs="Times New Roman"/>
                <w:i/>
                <w:sz w:val="20"/>
                <w:szCs w:val="20"/>
              </w:rPr>
              <w:t>Cultural)</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Unión Renovadora Asturiana (Asturian Renewal Union, URAS)</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R </w:t>
            </w:r>
            <w:r w:rsidRPr="006D3DF7">
              <w:rPr>
                <w:rFonts w:ascii="Times New Roman" w:hAnsi="Times New Roman" w:cs="Times New Roman"/>
                <w:sz w:val="11"/>
                <w:szCs w:val="11"/>
              </w:rPr>
              <w:t>(once)</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Balearic Islands</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Progressistes per les Illes Balears (Progressives for the Balearic Islands, PIB)</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2004-2004</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2004</w:t>
            </w:r>
          </w:p>
          <w:p w:rsidR="00746029" w:rsidRPr="006D3DF7" w:rsidRDefault="00746029" w:rsidP="00113711">
            <w:pPr>
              <w:rPr>
                <w:rFonts w:ascii="Times New Roman" w:hAnsi="Times New Roman" w:cs="Times New Roman"/>
                <w:sz w:val="11"/>
                <w:szCs w:val="11"/>
              </w:rPr>
            </w:pP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Separationist</w:t>
            </w:r>
          </w:p>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11"/>
                <w:szCs w:val="11"/>
              </w:rPr>
              <w:t>(temporary coalition)</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Partit Socialista de Menorca (Socialist Party of Menorca, PSM)- from merge of PSM-EM and PS-Me)</w:t>
            </w:r>
          </w:p>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1977-</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1979-2004</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i/>
                <w:sz w:val="20"/>
                <w:szCs w:val="20"/>
              </w:rPr>
            </w:pPr>
            <w:r w:rsidRPr="006D3DF7">
              <w:rPr>
                <w:rFonts w:ascii="Times New Roman" w:hAnsi="Times New Roman" w:cs="Times New Roman"/>
                <w:i/>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Unió Mallorquina (Majorcan Union, UM)</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1982-2011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1993-2008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 (80s-92) Federalist (’93-2000s)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Basque Country</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Eusko Alkartasuna (Basque Solidarity, EA)</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1989-2008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i/>
                <w:sz w:val="20"/>
                <w:szCs w:val="20"/>
              </w:rPr>
            </w:pPr>
            <w:r w:rsidRPr="006D3DF7">
              <w:rPr>
                <w:rFonts w:ascii="Times New Roman" w:hAnsi="Times New Roman" w:cs="Times New Roman"/>
                <w:i/>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Euskadiko Ezkerra (Basque Left, EE)</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1977-1993</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1977-1993</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n/a</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Aralar (AR)</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2000-2017</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2004-20017</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Herri Batasuna (United People, HB)</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1978-2001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1979-1996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Partido Nationalista Vasco (Basque Nationalist Party, PNV)</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1895-</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1977-2008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Ambiguous (1970s and 2000s); Federalist (1980s-1990s)</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Partido Comunisto de las Tierras Vascas, EHAK</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2002-2008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R: 2005 </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Canaries</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Agrupaciones Independientes de Canarias (Canarian Independent Groupings, AIC)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1985-1993</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1986-1989</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Coalición Canaria (Canarian Coalition, CAN or CC)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1993-</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1993-2016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 (90’s-04) Federalist (’04-on)</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Union del Pueblo Canario (Union of Canarian People, UPC)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1979-1986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Centro Canaria, CCN</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(into CC)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2008?-2008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n/a</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Cantabria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Partido Regionalista de Cantabria, PRC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1993</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lastRenderedPageBreak/>
              <w:t>Catalonia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shd w:val="clear" w:color="auto" w:fill="FFFFFF"/>
              </w:rPr>
              <w:t>Partit Demòcrata Europeu Català</w:t>
            </w:r>
            <w:r w:rsidRPr="006D3DF7">
              <w:rPr>
                <w:rFonts w:ascii="Times New Roman" w:hAnsi="Times New Roman" w:cs="Times New Roman"/>
                <w:color w:val="222222"/>
                <w:sz w:val="20"/>
                <w:szCs w:val="20"/>
                <w:shd w:val="clear" w:color="auto" w:fill="FFFFFF"/>
              </w:rPr>
              <w:t> (Catalan European Democratic Party, PDeCAT)</w:t>
            </w:r>
          </w:p>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2016-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2016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Convergència i Unió, inc. PDC and UDC (Convergence and Union, CiU)-now PDeCA</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1978-2015</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1977-2008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 (70s-98; ’02-07)</w:t>
            </w: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Ambiguous (’98-’02 and </w:t>
            </w:r>
            <w:r w:rsidRPr="006D3DF7">
              <w:rPr>
                <w:rFonts w:ascii="Times New Roman" w:hAnsi="Times New Roman" w:cs="Times New Roman"/>
                <w:strike/>
                <w:sz w:val="20"/>
                <w:szCs w:val="20"/>
              </w:rPr>
              <w:t>post 2007</w:t>
            </w:r>
            <w:r w:rsidRPr="006D3DF7">
              <w:rPr>
                <w:rFonts w:ascii="Times New Roman" w:hAnsi="Times New Roman" w:cs="Times New Roman"/>
                <w:sz w:val="20"/>
                <w:szCs w:val="20"/>
              </w:rPr>
              <w:t>)</w:t>
            </w:r>
          </w:p>
          <w:p w:rsidR="00746029" w:rsidRPr="006D3DF7" w:rsidRDefault="00746029" w:rsidP="00113711">
            <w:pPr>
              <w:rPr>
                <w:rFonts w:ascii="Times New Roman" w:hAnsi="Times New Roman" w:cs="Times New Roman"/>
                <w:i/>
                <w:sz w:val="20"/>
                <w:szCs w:val="20"/>
              </w:rPr>
            </w:pPr>
            <w:r w:rsidRPr="006D3DF7">
              <w:rPr>
                <w:rFonts w:ascii="Times New Roman" w:hAnsi="Times New Roman" w:cs="Times New Roman"/>
                <w:i/>
                <w:sz w:val="20"/>
                <w:szCs w:val="20"/>
              </w:rPr>
              <w:t>Separationist 2014</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Coalición electoral esquerra de Cataluna (Electoral Coalition of Left in Catalonia, CEEC)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1977-?</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1977</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Ezquerra Republicana de Catalunya (Republican Left in Catalonia, ERC)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1931-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1977-2016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Ambiguous (70s-86) Separationist (’89-’96; </w:t>
            </w:r>
            <w:r w:rsidRPr="006D3DF7">
              <w:rPr>
                <w:rFonts w:ascii="Times New Roman" w:hAnsi="Times New Roman" w:cs="Times New Roman"/>
                <w:i/>
                <w:sz w:val="20"/>
                <w:szCs w:val="20"/>
              </w:rPr>
              <w:t>’08 onward</w:t>
            </w:r>
            <w:r w:rsidRPr="006D3DF7">
              <w:rPr>
                <w:rFonts w:ascii="Times New Roman" w:hAnsi="Times New Roman" w:cs="Times New Roman"/>
                <w:sz w:val="20"/>
                <w:szCs w:val="20"/>
              </w:rPr>
              <w: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shd w:val="clear" w:color="auto" w:fill="FFFFFF"/>
              </w:rPr>
              <w:t>Candidatura d'Unitat Popular</w:t>
            </w:r>
            <w:r w:rsidRPr="006D3DF7">
              <w:rPr>
                <w:rFonts w:ascii="Times New Roman" w:hAnsi="Times New Roman" w:cs="Times New Roman"/>
                <w:color w:val="222222"/>
                <w:sz w:val="20"/>
                <w:szCs w:val="20"/>
                <w:shd w:val="clear" w:color="auto" w:fill="FFFFFF"/>
              </w:rPr>
              <w:t> (Popular Unity Candidacy, CUP)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2012-2015</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Initiative for Catalonia (IC) now Iniciativa per Cataluyna Verds, ICV</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1988, 2000-2011</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Extremadura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Coalicion Extremena, CEX</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1993-</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R </w:t>
            </w:r>
            <w:r w:rsidRPr="006D3DF7">
              <w:rPr>
                <w:rFonts w:ascii="Times New Roman" w:hAnsi="Times New Roman" w:cs="Times New Roman"/>
                <w:sz w:val="11"/>
                <w:szCs w:val="11"/>
              </w:rPr>
              <w:t>(coalition)</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Partido Regionalista Extremeño, PREX</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1990-1996</w:t>
            </w:r>
          </w:p>
          <w:p w:rsidR="00746029" w:rsidRPr="006D3DF7" w:rsidRDefault="00746029" w:rsidP="00113711">
            <w:pPr>
              <w:rPr>
                <w:rFonts w:ascii="Times New Roman" w:hAnsi="Times New Roman" w:cs="Times New Roman"/>
                <w:sz w:val="11"/>
                <w:szCs w:val="11"/>
              </w:rPr>
            </w:pPr>
            <w:r w:rsidRPr="006D3DF7">
              <w:rPr>
                <w:rFonts w:ascii="Times New Roman" w:hAnsi="Times New Roman" w:cs="Times New Roman"/>
                <w:sz w:val="11"/>
                <w:szCs w:val="11"/>
              </w:rPr>
              <w:t>(into coalition)</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1993</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Extremadura Unida (EU)</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1980-2007 (into coalition)</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1983-1997, 1999-2003</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Galicia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Bloque Nacionalista Gallego (Galician Nationalist Bloc, BNG)</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1982-</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1996-2008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Separationist (70s-1986) </w:t>
            </w:r>
            <w:r w:rsidRPr="006D3DF7">
              <w:rPr>
                <w:rFonts w:ascii="Times New Roman" w:hAnsi="Times New Roman" w:cs="Times New Roman"/>
                <w:i/>
                <w:sz w:val="20"/>
                <w:szCs w:val="20"/>
              </w:rPr>
              <w:t>Federalist (since ’87)</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Navarre</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Union del Pueblo Navarro (Union of the Navarrese People, UPN)</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1979-2016*</w:t>
            </w:r>
          </w:p>
          <w:p w:rsidR="00746029" w:rsidRPr="006D3DF7" w:rsidRDefault="00746029" w:rsidP="00113711">
            <w:pPr>
              <w:rPr>
                <w:rFonts w:ascii="Times New Roman" w:hAnsi="Times New Roman" w:cs="Times New Roman"/>
                <w:sz w:val="20"/>
                <w:szCs w:val="20"/>
              </w:rPr>
            </w:pPr>
          </w:p>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 PP</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Convergencia Demócrata de Navarra (Democratic Convergence of Navarre, CDN)</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1995-2011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Nafarroa Bai (Yes to Navarre, NB)</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2003-2011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2004-2008</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 R</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Rioja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Partido Riohano</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1982-</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1993-2016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Valencia</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Union Valenciana (Valencian Union, UV)</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1982-</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1986-2000</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Protectionist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Sweden</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Skane</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Skånepartiet (Scania Party)</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 </w:t>
            </w:r>
            <w:r>
              <w:rPr>
                <w:rFonts w:ascii="Times New Roman" w:hAnsi="Times New Roman" w:cs="Times New Roman"/>
                <w:sz w:val="20"/>
                <w:szCs w:val="20"/>
              </w:rPr>
              <w:t xml:space="preserve">R: </w:t>
            </w:r>
            <w:r w:rsidRPr="006D3DF7">
              <w:rPr>
                <w:rFonts w:ascii="Times New Roman" w:hAnsi="Times New Roman" w:cs="Times New Roman"/>
                <w:sz w:val="20"/>
                <w:szCs w:val="20"/>
              </w:rPr>
              <w:t xml:space="preserve">2002-2014 </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i/>
                <w:sz w:val="20"/>
                <w:szCs w:val="20"/>
              </w:rPr>
            </w:pPr>
            <w:r w:rsidRPr="006D3DF7">
              <w:rPr>
                <w:rFonts w:ascii="Times New Roman" w:hAnsi="Times New Roman" w:cs="Times New Roman"/>
                <w:i/>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Switzerland</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Ticino</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Lega dei Ticinsesi (Ticino League)</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1991-2007</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Federalist</w:t>
            </w:r>
          </w:p>
        </w:tc>
      </w:tr>
      <w:tr w:rsidR="00746029" w:rsidRPr="006D3DF7" w:rsidTr="00113711">
        <w:tc>
          <w:tcPr>
            <w:tcW w:w="1274" w:type="dxa"/>
          </w:tcPr>
          <w:p w:rsidR="00746029" w:rsidRPr="006D3DF7" w:rsidRDefault="00746029" w:rsidP="00113711">
            <w:pPr>
              <w:rPr>
                <w:rFonts w:ascii="Times New Roman" w:hAnsi="Times New Roman" w:cs="Times New Roman"/>
                <w:b/>
                <w:sz w:val="20"/>
                <w:szCs w:val="20"/>
              </w:rPr>
            </w:pPr>
            <w:r w:rsidRPr="006D3DF7">
              <w:rPr>
                <w:rFonts w:ascii="Times New Roman" w:hAnsi="Times New Roman" w:cs="Times New Roman"/>
                <w:b/>
                <w:sz w:val="20"/>
                <w:szCs w:val="20"/>
              </w:rPr>
              <w:t>U.K.</w:t>
            </w:r>
          </w:p>
        </w:tc>
        <w:tc>
          <w:tcPr>
            <w:tcW w:w="2562" w:type="dxa"/>
          </w:tcPr>
          <w:p w:rsidR="00746029" w:rsidRPr="006D3DF7" w:rsidRDefault="00746029" w:rsidP="00113711">
            <w:pPr>
              <w:rPr>
                <w:rFonts w:ascii="Times New Roman" w:hAnsi="Times New Roman" w:cs="Times New Roman"/>
                <w:sz w:val="20"/>
                <w:szCs w:val="20"/>
              </w:rPr>
            </w:pP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rPr>
            </w:pP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Cornwall</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Mebyon Kernow (Sons of Cornwall, MK)</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1970-1983, 1997-2010</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Federalist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Northern Ireland</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Social Democratic and Labour Party (SDLP)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1970-</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1974-2010</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N</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Irish unification</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Irish Separationist Party (IIP)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1977-1985</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Irish unification</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Nationalists and independents (N)</w:t>
            </w: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1950-1951, 1966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Irish unification</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Republican Labour (RS)</w:t>
            </w: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1964-1970</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Irish unification</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Republicans (REP)</w:t>
            </w: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1950, 1964-1966</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Irish unification</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Republican Clubs (RC)</w:t>
            </w: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1974-1979</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Irish unification</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Sinn Féin</w:t>
            </w:r>
          </w:p>
        </w:tc>
        <w:tc>
          <w:tcPr>
            <w:tcW w:w="1109" w:type="dxa"/>
          </w:tcPr>
          <w:p w:rsidR="00746029" w:rsidRPr="006D3DF7" w:rsidRDefault="00746029" w:rsidP="00113711">
            <w:pPr>
              <w:rPr>
                <w:rFonts w:ascii="Times New Roman" w:hAnsi="Times New Roman" w:cs="Times New Roman"/>
                <w:sz w:val="20"/>
                <w:szCs w:val="20"/>
              </w:rPr>
            </w:pP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1950, 1955-1959, 1983-2017</w:t>
            </w:r>
          </w:p>
        </w:tc>
        <w:tc>
          <w:tcPr>
            <w:tcW w:w="720" w:type="dxa"/>
          </w:tcPr>
          <w:p w:rsidR="00746029" w:rsidRPr="006D3DF7" w:rsidRDefault="00746029" w:rsidP="00113711">
            <w:pPr>
              <w:rPr>
                <w:rFonts w:ascii="Times New Roman" w:hAnsi="Times New Roman" w:cs="Times New Roman"/>
                <w:sz w:val="20"/>
                <w:szCs w:val="20"/>
              </w:rPr>
            </w:pPr>
          </w:p>
        </w:tc>
        <w:tc>
          <w:tcPr>
            <w:tcW w:w="2065" w:type="dxa"/>
          </w:tcPr>
          <w:p w:rsidR="00746029" w:rsidRPr="006D3DF7" w:rsidRDefault="00746029" w:rsidP="00113711">
            <w:pPr>
              <w:rPr>
                <w:rFonts w:ascii="Times New Roman" w:hAnsi="Times New Roman" w:cs="Times New Roman"/>
                <w:sz w:val="20"/>
                <w:szCs w:val="20"/>
                <w:u w:val="single"/>
              </w:rPr>
            </w:pPr>
            <w:r w:rsidRPr="006D3DF7">
              <w:rPr>
                <w:rFonts w:ascii="Times New Roman" w:hAnsi="Times New Roman" w:cs="Times New Roman"/>
                <w:sz w:val="20"/>
                <w:szCs w:val="20"/>
                <w:u w:val="single"/>
              </w:rPr>
              <w:t>Irish unification</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Scotland</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Scottish National Party (SNP)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1934-</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1950-2017</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N</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Scottish Labour Party (SCLP)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1976-1981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1979</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N</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Scottish Militant Labour (SML)</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1991-1998/2001</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1992</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Scottish Socialist Alliance (SSA)</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1996-1998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1997</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Scottish Socialist Party (SSP)</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1998-</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2010-2015</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 xml:space="preserve">Scottish Green Party </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1990--</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2001-2017</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Wales</w:t>
            </w: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Plaid Cymru (Party of Wales, PC)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1925-</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1950-2017</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R, N</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 (since 2003)</w:t>
            </w:r>
          </w:p>
        </w:tc>
      </w:tr>
      <w:tr w:rsidR="00746029" w:rsidRPr="006D3DF7" w:rsidTr="00113711">
        <w:tc>
          <w:tcPr>
            <w:tcW w:w="1274" w:type="dxa"/>
          </w:tcPr>
          <w:p w:rsidR="00746029" w:rsidRPr="006D3DF7" w:rsidRDefault="00746029" w:rsidP="00113711">
            <w:pPr>
              <w:rPr>
                <w:rFonts w:ascii="Times New Roman" w:hAnsi="Times New Roman" w:cs="Times New Roman"/>
                <w:sz w:val="20"/>
                <w:szCs w:val="20"/>
              </w:rPr>
            </w:pPr>
          </w:p>
        </w:tc>
        <w:tc>
          <w:tcPr>
            <w:tcW w:w="2562"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Mudiad Gweriniaethol Cymru (Welsh Republican Movement, MGC)</w:t>
            </w:r>
          </w:p>
        </w:tc>
        <w:tc>
          <w:tcPr>
            <w:tcW w:w="1109"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1949-1966</w:t>
            </w:r>
          </w:p>
        </w:tc>
        <w:tc>
          <w:tcPr>
            <w:tcW w:w="16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1950</w:t>
            </w:r>
          </w:p>
        </w:tc>
        <w:tc>
          <w:tcPr>
            <w:tcW w:w="720"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w:t>
            </w:r>
          </w:p>
        </w:tc>
        <w:tc>
          <w:tcPr>
            <w:tcW w:w="2065" w:type="dxa"/>
          </w:tcPr>
          <w:p w:rsidR="00746029" w:rsidRPr="006D3DF7" w:rsidRDefault="00746029" w:rsidP="00113711">
            <w:pPr>
              <w:rPr>
                <w:rFonts w:ascii="Times New Roman" w:hAnsi="Times New Roman" w:cs="Times New Roman"/>
                <w:sz w:val="20"/>
                <w:szCs w:val="20"/>
              </w:rPr>
            </w:pPr>
            <w:r w:rsidRPr="006D3DF7">
              <w:rPr>
                <w:rFonts w:ascii="Times New Roman" w:hAnsi="Times New Roman" w:cs="Times New Roman"/>
                <w:sz w:val="20"/>
                <w:szCs w:val="20"/>
              </w:rPr>
              <w:t>Separationist</w:t>
            </w:r>
          </w:p>
        </w:tc>
      </w:tr>
    </w:tbl>
    <w:p w:rsidR="00746029" w:rsidRPr="006D3DF7" w:rsidRDefault="00746029" w:rsidP="00746029">
      <w:pPr>
        <w:rPr>
          <w:rFonts w:ascii="Times New Roman" w:hAnsi="Times New Roman" w:cs="Times New Roman"/>
          <w:sz w:val="20"/>
          <w:szCs w:val="20"/>
        </w:rPr>
      </w:pPr>
      <w:r w:rsidRPr="006D3DF7">
        <w:rPr>
          <w:rFonts w:ascii="Times New Roman" w:hAnsi="Times New Roman" w:cs="Times New Roman"/>
          <w:sz w:val="20"/>
          <w:szCs w:val="20"/>
        </w:rPr>
        <w:t>*national only listed—then regional if national is not available.</w:t>
      </w:r>
    </w:p>
    <w:p w:rsidR="00746029" w:rsidRPr="006D3DF7" w:rsidRDefault="00746029" w:rsidP="00746029">
      <w:pPr>
        <w:rPr>
          <w:rFonts w:ascii="Times New Roman" w:hAnsi="Times New Roman" w:cs="Times New Roman"/>
          <w:sz w:val="20"/>
          <w:szCs w:val="20"/>
        </w:rPr>
      </w:pPr>
      <w:r w:rsidRPr="006D3DF7">
        <w:rPr>
          <w:rFonts w:ascii="Times New Roman" w:hAnsi="Times New Roman" w:cs="Times New Roman"/>
          <w:sz w:val="20"/>
          <w:szCs w:val="20"/>
        </w:rPr>
        <w:t>*based on Massetti and Schakel-2016 where possible; italicized means author changed their categorization based on party’s web page or other secondary literature; underlined means the party was not included in their study</w:t>
      </w:r>
    </w:p>
    <w:p w:rsidR="002B358A" w:rsidRDefault="002B358A">
      <w:pPr>
        <w:rPr>
          <w:rFonts w:ascii="Times New Roman" w:hAnsi="Times New Roman" w:cs="Times New Roman"/>
        </w:rPr>
      </w:pPr>
      <w:r>
        <w:rPr>
          <w:rFonts w:ascii="Times New Roman" w:hAnsi="Times New Roman" w:cs="Times New Roman"/>
        </w:rPr>
        <w:br w:type="page"/>
      </w:r>
    </w:p>
    <w:p w:rsidR="00746029" w:rsidRDefault="002B358A" w:rsidP="00F738A0">
      <w:pPr>
        <w:jc w:val="center"/>
        <w:rPr>
          <w:rFonts w:ascii="Times New Roman" w:hAnsi="Times New Roman" w:cs="Times New Roman"/>
        </w:rPr>
      </w:pPr>
      <w:r>
        <w:rPr>
          <w:rFonts w:ascii="Times New Roman" w:hAnsi="Times New Roman" w:cs="Times New Roman"/>
        </w:rPr>
        <w:lastRenderedPageBreak/>
        <w:t>Works Cited</w:t>
      </w:r>
    </w:p>
    <w:p w:rsidR="005F1507" w:rsidRDefault="005F1507" w:rsidP="005F1507">
      <w:pPr>
        <w:rPr>
          <w:rFonts w:ascii="Times New Roman" w:hAnsi="Times New Roman" w:cs="Times New Roman"/>
        </w:rPr>
      </w:pPr>
      <w:r>
        <w:rPr>
          <w:rFonts w:ascii="Times New Roman" w:hAnsi="Times New Roman" w:cs="Times New Roman"/>
        </w:rPr>
        <w:t>Alder-Nissen, Rebecca. 2014. “The Faroe Islands: Independence dreams, globalist separatism</w:t>
      </w:r>
    </w:p>
    <w:p w:rsidR="005F1507" w:rsidRPr="00F51E16" w:rsidRDefault="005F1507" w:rsidP="005F1507">
      <w:pPr>
        <w:ind w:left="720"/>
        <w:rPr>
          <w:rFonts w:ascii="Times New Roman" w:hAnsi="Times New Roman" w:cs="Times New Roman"/>
        </w:rPr>
      </w:pPr>
      <w:r>
        <w:rPr>
          <w:rFonts w:ascii="Times New Roman" w:hAnsi="Times New Roman" w:cs="Times New Roman"/>
        </w:rPr>
        <w:t xml:space="preserve">and the Europeanization of postcolonial home rule.” </w:t>
      </w:r>
      <w:r>
        <w:rPr>
          <w:rFonts w:ascii="Times New Roman" w:hAnsi="Times New Roman" w:cs="Times New Roman"/>
          <w:i/>
        </w:rPr>
        <w:t>Cooperation and Conflict.</w:t>
      </w:r>
      <w:r>
        <w:rPr>
          <w:rFonts w:ascii="Times New Roman" w:hAnsi="Times New Roman" w:cs="Times New Roman"/>
        </w:rPr>
        <w:t xml:space="preserve"> 49 (1): 55-79.</w:t>
      </w:r>
    </w:p>
    <w:p w:rsidR="005F1507" w:rsidRDefault="005F1507" w:rsidP="00026102">
      <w:pPr>
        <w:rPr>
          <w:rFonts w:ascii="Times New Roman" w:hAnsi="Times New Roman" w:cs="Times New Roman"/>
        </w:rPr>
      </w:pPr>
    </w:p>
    <w:p w:rsidR="00026102" w:rsidRDefault="00026102" w:rsidP="00026102">
      <w:pPr>
        <w:rPr>
          <w:rFonts w:ascii="Times New Roman" w:hAnsi="Times New Roman" w:cs="Times New Roman"/>
        </w:rPr>
      </w:pPr>
      <w:r>
        <w:rPr>
          <w:rFonts w:ascii="Times New Roman" w:hAnsi="Times New Roman" w:cs="Times New Roman"/>
        </w:rPr>
        <w:t>Baudewyns, Pierre, Regis Dandoy and Min Reuchamps. 2015. “The Success of Regionalist</w:t>
      </w:r>
    </w:p>
    <w:p w:rsidR="00026102" w:rsidRPr="00EA5BC3" w:rsidRDefault="00026102" w:rsidP="00026102">
      <w:pPr>
        <w:ind w:firstLine="720"/>
        <w:rPr>
          <w:rFonts w:ascii="Times New Roman" w:hAnsi="Times New Roman" w:cs="Times New Roman"/>
          <w:b/>
        </w:rPr>
      </w:pPr>
      <w:r>
        <w:rPr>
          <w:rFonts w:ascii="Times New Roman" w:hAnsi="Times New Roman" w:cs="Times New Roman"/>
        </w:rPr>
        <w:t xml:space="preserve">Parties in the 2014 Elections in Belgium.” </w:t>
      </w:r>
      <w:r>
        <w:rPr>
          <w:rFonts w:ascii="Times New Roman" w:hAnsi="Times New Roman" w:cs="Times New Roman"/>
          <w:i/>
        </w:rPr>
        <w:t>Regional and Federal Studies.</w:t>
      </w:r>
      <w:r>
        <w:rPr>
          <w:rFonts w:ascii="Times New Roman" w:hAnsi="Times New Roman" w:cs="Times New Roman"/>
        </w:rPr>
        <w:t xml:space="preserve"> 25 (1): 91-102.</w:t>
      </w:r>
    </w:p>
    <w:p w:rsidR="00026102" w:rsidRDefault="00026102" w:rsidP="00026102">
      <w:pPr>
        <w:spacing w:line="276" w:lineRule="auto"/>
        <w:rPr>
          <w:rFonts w:ascii="Times New Roman" w:hAnsi="Times New Roman" w:cs="Times New Roman"/>
        </w:rPr>
      </w:pPr>
    </w:p>
    <w:p w:rsidR="00026102" w:rsidRPr="00C8087A" w:rsidRDefault="00026102" w:rsidP="00026102">
      <w:pPr>
        <w:spacing w:line="276" w:lineRule="auto"/>
        <w:rPr>
          <w:rFonts w:ascii="Times New Roman" w:hAnsi="Times New Roman" w:cs="Times New Roman"/>
          <w:i/>
        </w:rPr>
      </w:pPr>
      <w:r>
        <w:rPr>
          <w:rFonts w:ascii="Times New Roman" w:hAnsi="Times New Roman" w:cs="Times New Roman"/>
        </w:rPr>
        <w:t xml:space="preserve">Brancati, Dawn. 2008. </w:t>
      </w:r>
      <w:r w:rsidRPr="00C8087A">
        <w:rPr>
          <w:rFonts w:ascii="Times New Roman" w:hAnsi="Times New Roman" w:cs="Times New Roman"/>
        </w:rPr>
        <w:t xml:space="preserve">“The Origins and Strengths of Regional Parties.” </w:t>
      </w:r>
      <w:r w:rsidRPr="00C8087A">
        <w:rPr>
          <w:rFonts w:ascii="Times New Roman" w:hAnsi="Times New Roman" w:cs="Times New Roman"/>
          <w:i/>
        </w:rPr>
        <w:t>British</w:t>
      </w:r>
    </w:p>
    <w:p w:rsidR="00026102" w:rsidRDefault="00026102" w:rsidP="00026102">
      <w:pPr>
        <w:spacing w:line="276" w:lineRule="auto"/>
        <w:ind w:firstLine="720"/>
        <w:rPr>
          <w:rFonts w:ascii="Times New Roman" w:hAnsi="Times New Roman" w:cs="Times New Roman"/>
        </w:rPr>
      </w:pPr>
      <w:r w:rsidRPr="00C8087A">
        <w:rPr>
          <w:rFonts w:ascii="Times New Roman" w:hAnsi="Times New Roman" w:cs="Times New Roman"/>
          <w:i/>
        </w:rPr>
        <w:t>Journal of Political Science</w:t>
      </w:r>
      <w:r w:rsidRPr="00C8087A">
        <w:rPr>
          <w:rFonts w:ascii="Times New Roman" w:hAnsi="Times New Roman" w:cs="Times New Roman"/>
        </w:rPr>
        <w:t>. 38:1 (Jan. 2008), 135-159.</w:t>
      </w:r>
    </w:p>
    <w:p w:rsidR="00026102" w:rsidRDefault="00026102" w:rsidP="00026102">
      <w:pPr>
        <w:spacing w:line="276" w:lineRule="auto"/>
        <w:rPr>
          <w:rFonts w:ascii="Times New Roman" w:hAnsi="Times New Roman" w:cs="Times New Roman"/>
        </w:rPr>
      </w:pPr>
    </w:p>
    <w:p w:rsidR="00026102" w:rsidRPr="006065C7" w:rsidRDefault="00026102" w:rsidP="00026102">
      <w:pPr>
        <w:rPr>
          <w:rFonts w:ascii="Times New Roman" w:hAnsi="Times New Roman" w:cs="Times New Roman"/>
          <w:i/>
        </w:rPr>
      </w:pPr>
      <w:r w:rsidRPr="006065C7">
        <w:rPr>
          <w:rFonts w:ascii="Times New Roman" w:hAnsi="Times New Roman" w:cs="Times New Roman"/>
        </w:rPr>
        <w:t xml:space="preserve">Dandoy, Régis. 2010. “Ethno-regionalist parties in Europe: a typology.” </w:t>
      </w:r>
      <w:r w:rsidRPr="006065C7">
        <w:rPr>
          <w:rFonts w:ascii="Times New Roman" w:hAnsi="Times New Roman" w:cs="Times New Roman"/>
          <w:i/>
        </w:rPr>
        <w:t>Perspectives on</w:t>
      </w:r>
    </w:p>
    <w:p w:rsidR="00026102" w:rsidRPr="006065C7" w:rsidRDefault="00026102" w:rsidP="00026102">
      <w:pPr>
        <w:ind w:firstLine="720"/>
        <w:rPr>
          <w:rFonts w:ascii="Times New Roman" w:hAnsi="Times New Roman" w:cs="Times New Roman"/>
        </w:rPr>
      </w:pPr>
      <w:r w:rsidRPr="006065C7">
        <w:rPr>
          <w:rFonts w:ascii="Times New Roman" w:hAnsi="Times New Roman" w:cs="Times New Roman"/>
          <w:i/>
        </w:rPr>
        <w:t>Federalism.</w:t>
      </w:r>
      <w:r w:rsidRPr="006065C7">
        <w:rPr>
          <w:rFonts w:ascii="Times New Roman" w:hAnsi="Times New Roman" w:cs="Times New Roman"/>
        </w:rPr>
        <w:t xml:space="preserve"> Vol. 2 (2): 195-220.</w:t>
      </w:r>
    </w:p>
    <w:p w:rsidR="00026102" w:rsidRDefault="00026102" w:rsidP="00026102">
      <w:pPr>
        <w:spacing w:line="276" w:lineRule="auto"/>
        <w:rPr>
          <w:rFonts w:ascii="Times New Roman" w:hAnsi="Times New Roman" w:cs="Times New Roman"/>
        </w:rPr>
      </w:pPr>
    </w:p>
    <w:p w:rsidR="005F1507" w:rsidRDefault="005F1507" w:rsidP="005F1507">
      <w:pPr>
        <w:rPr>
          <w:rFonts w:ascii="Times New Roman" w:hAnsi="Times New Roman" w:cs="Times New Roman"/>
        </w:rPr>
      </w:pPr>
      <w:r>
        <w:rPr>
          <w:rFonts w:ascii="Times New Roman" w:hAnsi="Times New Roman" w:cs="Times New Roman"/>
        </w:rPr>
        <w:t xml:space="preserve">Deschouwer, Kris (Ed.) 2008. </w:t>
      </w:r>
      <w:r>
        <w:rPr>
          <w:rFonts w:ascii="Times New Roman" w:hAnsi="Times New Roman" w:cs="Times New Roman"/>
          <w:i/>
        </w:rPr>
        <w:t xml:space="preserve">New Parties in Government: In Power for the First Time. </w:t>
      </w:r>
      <w:r>
        <w:rPr>
          <w:rFonts w:ascii="Times New Roman" w:hAnsi="Times New Roman" w:cs="Times New Roman"/>
        </w:rPr>
        <w:t>New</w:t>
      </w:r>
    </w:p>
    <w:p w:rsidR="005F1507" w:rsidRDefault="005F1507" w:rsidP="005F1507">
      <w:pPr>
        <w:ind w:firstLine="720"/>
        <w:rPr>
          <w:rFonts w:ascii="Times New Roman" w:hAnsi="Times New Roman" w:cs="Times New Roman"/>
        </w:rPr>
      </w:pPr>
      <w:r>
        <w:rPr>
          <w:rFonts w:ascii="Times New Roman" w:hAnsi="Times New Roman" w:cs="Times New Roman"/>
        </w:rPr>
        <w:t>York: Routledge.</w:t>
      </w:r>
    </w:p>
    <w:p w:rsidR="005F1507" w:rsidRDefault="005F1507" w:rsidP="00026102">
      <w:pPr>
        <w:spacing w:line="276" w:lineRule="auto"/>
        <w:rPr>
          <w:rFonts w:ascii="Times New Roman" w:hAnsi="Times New Roman" w:cs="Times New Roman"/>
        </w:rPr>
      </w:pPr>
    </w:p>
    <w:p w:rsidR="00026102" w:rsidRDefault="00026102" w:rsidP="00026102">
      <w:pPr>
        <w:spacing w:line="276" w:lineRule="auto"/>
        <w:rPr>
          <w:rFonts w:ascii="Times New Roman" w:hAnsi="Times New Roman" w:cs="Times New Roman"/>
        </w:rPr>
      </w:pPr>
      <w:r w:rsidRPr="00C8087A">
        <w:rPr>
          <w:rFonts w:ascii="Times New Roman" w:hAnsi="Times New Roman" w:cs="Times New Roman"/>
        </w:rPr>
        <w:t>DeWinter</w:t>
      </w:r>
      <w:r>
        <w:rPr>
          <w:rFonts w:ascii="Times New Roman" w:hAnsi="Times New Roman" w:cs="Times New Roman"/>
        </w:rPr>
        <w:t xml:space="preserve">, Lieven. and Huri Tursan. 1998. </w:t>
      </w:r>
      <w:r>
        <w:rPr>
          <w:rFonts w:ascii="Times New Roman" w:hAnsi="Times New Roman" w:cs="Times New Roman"/>
          <w:i/>
        </w:rPr>
        <w:t>Regionalist Parties in Western Europe.</w:t>
      </w:r>
    </w:p>
    <w:p w:rsidR="00026102" w:rsidRDefault="00026102" w:rsidP="00026102">
      <w:pPr>
        <w:spacing w:line="276" w:lineRule="auto"/>
        <w:ind w:firstLine="720"/>
        <w:rPr>
          <w:rFonts w:ascii="Times New Roman" w:hAnsi="Times New Roman" w:cs="Times New Roman"/>
        </w:rPr>
      </w:pPr>
      <w:r>
        <w:rPr>
          <w:rFonts w:ascii="Times New Roman" w:hAnsi="Times New Roman" w:cs="Times New Roman"/>
        </w:rPr>
        <w:t>London: Routledge. Ebook.</w:t>
      </w:r>
    </w:p>
    <w:p w:rsidR="00026102" w:rsidRDefault="00026102" w:rsidP="00026102">
      <w:pPr>
        <w:spacing w:line="276" w:lineRule="auto"/>
        <w:ind w:firstLine="720"/>
        <w:rPr>
          <w:rFonts w:ascii="Times New Roman" w:hAnsi="Times New Roman" w:cs="Times New Roman"/>
        </w:rPr>
      </w:pPr>
    </w:p>
    <w:p w:rsidR="00026102" w:rsidRPr="00C8087A" w:rsidRDefault="00026102" w:rsidP="00026102">
      <w:pPr>
        <w:spacing w:line="276" w:lineRule="auto"/>
        <w:rPr>
          <w:rFonts w:ascii="Times New Roman" w:hAnsi="Times New Roman" w:cs="Times New Roman"/>
        </w:rPr>
      </w:pPr>
      <w:r w:rsidRPr="00C8087A">
        <w:rPr>
          <w:rFonts w:ascii="Times New Roman" w:hAnsi="Times New Roman" w:cs="Times New Roman"/>
        </w:rPr>
        <w:t>Elias, A</w:t>
      </w:r>
      <w:r>
        <w:rPr>
          <w:rFonts w:ascii="Times New Roman" w:hAnsi="Times New Roman" w:cs="Times New Roman"/>
        </w:rPr>
        <w:t>nwen and Filippo Tonconi. 2011</w:t>
      </w:r>
      <w:r w:rsidRPr="00C8087A">
        <w:rPr>
          <w:rFonts w:ascii="Times New Roman" w:hAnsi="Times New Roman" w:cs="Times New Roman"/>
        </w:rPr>
        <w:t>. “From protest to power: Autonomist parties</w:t>
      </w:r>
    </w:p>
    <w:p w:rsidR="00026102" w:rsidRDefault="00026102" w:rsidP="00026102">
      <w:pPr>
        <w:spacing w:line="276" w:lineRule="auto"/>
        <w:ind w:firstLine="720"/>
        <w:rPr>
          <w:rFonts w:ascii="Times New Roman" w:hAnsi="Times New Roman" w:cs="Times New Roman"/>
        </w:rPr>
      </w:pPr>
      <w:r w:rsidRPr="00C8087A">
        <w:rPr>
          <w:rFonts w:ascii="Times New Roman" w:hAnsi="Times New Roman" w:cs="Times New Roman"/>
        </w:rPr>
        <w:t xml:space="preserve">in government.” </w:t>
      </w:r>
      <w:r w:rsidRPr="00C8087A">
        <w:rPr>
          <w:rFonts w:ascii="Times New Roman" w:hAnsi="Times New Roman" w:cs="Times New Roman"/>
          <w:i/>
        </w:rPr>
        <w:t>Party Politics</w:t>
      </w:r>
      <w:r w:rsidR="005F1507">
        <w:rPr>
          <w:rFonts w:ascii="Times New Roman" w:hAnsi="Times New Roman" w:cs="Times New Roman"/>
        </w:rPr>
        <w:t xml:space="preserve">. 17(4): </w:t>
      </w:r>
      <w:r w:rsidRPr="00C8087A">
        <w:rPr>
          <w:rFonts w:ascii="Times New Roman" w:hAnsi="Times New Roman" w:cs="Times New Roman"/>
        </w:rPr>
        <w:t xml:space="preserve"> 505-524.</w:t>
      </w:r>
    </w:p>
    <w:p w:rsidR="00026102" w:rsidRPr="005F1507" w:rsidRDefault="00026102" w:rsidP="00026102">
      <w:pPr>
        <w:rPr>
          <w:rFonts w:ascii="Times New Roman" w:hAnsi="Times New Roman" w:cs="Times New Roman"/>
        </w:rPr>
      </w:pPr>
    </w:p>
    <w:p w:rsidR="002F618A" w:rsidRDefault="005F1507" w:rsidP="005F1507">
      <w:pPr>
        <w:rPr>
          <w:rFonts w:ascii="Times New Roman" w:eastAsia="Times New Roman" w:hAnsi="Times New Roman" w:cs="Times New Roman"/>
          <w:color w:val="000000"/>
          <w:shd w:val="clear" w:color="auto" w:fill="FFFFFF"/>
        </w:rPr>
      </w:pPr>
      <w:r w:rsidRPr="005F1507">
        <w:rPr>
          <w:rFonts w:ascii="Times New Roman" w:hAnsi="Times New Roman" w:cs="Times New Roman"/>
        </w:rPr>
        <w:t xml:space="preserve">Fusaro, </w:t>
      </w:r>
      <w:r w:rsidRPr="005F1507">
        <w:rPr>
          <w:rFonts w:ascii="Times New Roman" w:eastAsia="Times New Roman" w:hAnsi="Times New Roman" w:cs="Times New Roman"/>
          <w:color w:val="000000"/>
          <w:shd w:val="clear" w:color="auto" w:fill="FFFFFF"/>
        </w:rPr>
        <w:t xml:space="preserve">Anthony </w:t>
      </w:r>
      <w:r>
        <w:rPr>
          <w:rFonts w:ascii="Times New Roman" w:eastAsia="Times New Roman" w:hAnsi="Times New Roman" w:cs="Times New Roman"/>
          <w:color w:val="000000"/>
          <w:shd w:val="clear" w:color="auto" w:fill="FFFFFF"/>
        </w:rPr>
        <w:t xml:space="preserve">. 1979. </w:t>
      </w:r>
      <w:r w:rsidRPr="005F1507">
        <w:rPr>
          <w:rFonts w:ascii="Times New Roman" w:eastAsia="Times New Roman" w:hAnsi="Times New Roman" w:cs="Times New Roman"/>
          <w:color w:val="000000"/>
          <w:shd w:val="clear" w:color="auto" w:fill="FFFFFF"/>
        </w:rPr>
        <w:t>"Two Faces of British Nationalism: The Scottish Nation</w:t>
      </w:r>
      <w:r w:rsidR="002F618A">
        <w:rPr>
          <w:rFonts w:ascii="Times New Roman" w:eastAsia="Times New Roman" w:hAnsi="Times New Roman" w:cs="Times New Roman"/>
          <w:color w:val="000000"/>
          <w:shd w:val="clear" w:color="auto" w:fill="FFFFFF"/>
        </w:rPr>
        <w:t>al Party &amp; Plaid</w:t>
      </w:r>
    </w:p>
    <w:p w:rsidR="005F1507" w:rsidRPr="005F1507" w:rsidRDefault="005F1507" w:rsidP="002F618A">
      <w:pPr>
        <w:ind w:firstLine="720"/>
        <w:rPr>
          <w:rFonts w:ascii="Times New Roman" w:eastAsia="Times New Roman" w:hAnsi="Times New Roman" w:cs="Times New Roman"/>
        </w:rPr>
      </w:pPr>
      <w:r>
        <w:rPr>
          <w:rFonts w:ascii="Times New Roman" w:eastAsia="Times New Roman" w:hAnsi="Times New Roman" w:cs="Times New Roman"/>
          <w:color w:val="000000"/>
          <w:shd w:val="clear" w:color="auto" w:fill="FFFFFF"/>
        </w:rPr>
        <w:t>Cymru Compared.</w:t>
      </w:r>
      <w:r w:rsidRPr="005F1507">
        <w:rPr>
          <w:rFonts w:ascii="Times New Roman" w:eastAsia="Times New Roman" w:hAnsi="Times New Roman" w:cs="Times New Roman"/>
          <w:color w:val="000000"/>
          <w:shd w:val="clear" w:color="auto" w:fill="FFFFFF"/>
        </w:rPr>
        <w:t xml:space="preserve">" </w:t>
      </w:r>
      <w:r w:rsidRPr="005F1507">
        <w:rPr>
          <w:rFonts w:ascii="Times New Roman" w:eastAsia="Times New Roman" w:hAnsi="Times New Roman" w:cs="Times New Roman"/>
          <w:i/>
          <w:color w:val="000000"/>
          <w:shd w:val="clear" w:color="auto" w:fill="FFFFFF"/>
        </w:rPr>
        <w:t>Polity</w:t>
      </w:r>
      <w:r>
        <w:rPr>
          <w:rFonts w:ascii="Times New Roman" w:eastAsia="Times New Roman" w:hAnsi="Times New Roman" w:cs="Times New Roman"/>
          <w:i/>
          <w:color w:val="000000"/>
          <w:shd w:val="clear" w:color="auto" w:fill="FFFFFF"/>
        </w:rPr>
        <w:t>.</w:t>
      </w:r>
      <w:r>
        <w:rPr>
          <w:rFonts w:ascii="Times New Roman" w:eastAsia="Times New Roman" w:hAnsi="Times New Roman" w:cs="Times New Roman"/>
          <w:color w:val="000000"/>
          <w:shd w:val="clear" w:color="auto" w:fill="FFFFFF"/>
        </w:rPr>
        <w:t xml:space="preserve"> 11, no. 3: </w:t>
      </w:r>
      <w:r w:rsidRPr="005F1507">
        <w:rPr>
          <w:rFonts w:ascii="Times New Roman" w:eastAsia="Times New Roman" w:hAnsi="Times New Roman" w:cs="Times New Roman"/>
          <w:color w:val="000000"/>
          <w:shd w:val="clear" w:color="auto" w:fill="FFFFFF"/>
        </w:rPr>
        <w:t>362-386.</w:t>
      </w:r>
    </w:p>
    <w:p w:rsidR="005F1507" w:rsidRDefault="005F1507" w:rsidP="00026102">
      <w:pPr>
        <w:rPr>
          <w:rFonts w:ascii="Times New Roman" w:hAnsi="Times New Roman" w:cs="Times New Roman"/>
        </w:rPr>
      </w:pPr>
    </w:p>
    <w:p w:rsidR="00026102" w:rsidRDefault="00026102" w:rsidP="00026102">
      <w:pPr>
        <w:rPr>
          <w:rFonts w:ascii="Times New Roman" w:hAnsi="Times New Roman" w:cs="Times New Roman"/>
        </w:rPr>
      </w:pPr>
      <w:r>
        <w:rPr>
          <w:rFonts w:ascii="Times New Roman" w:hAnsi="Times New Roman" w:cs="Times New Roman"/>
        </w:rPr>
        <w:t xml:space="preserve">Gerring, John. 2008. </w:t>
      </w:r>
      <w:r>
        <w:rPr>
          <w:rFonts w:ascii="Times New Roman" w:hAnsi="Times New Roman" w:cs="Times New Roman"/>
          <w:i/>
        </w:rPr>
        <w:t>Social Science Methodology: A Critical Framework</w:t>
      </w:r>
      <w:r>
        <w:rPr>
          <w:rFonts w:ascii="Times New Roman" w:hAnsi="Times New Roman" w:cs="Times New Roman"/>
        </w:rPr>
        <w:t>. Cambridge</w:t>
      </w:r>
    </w:p>
    <w:p w:rsidR="00026102" w:rsidRDefault="00026102" w:rsidP="00026102">
      <w:pPr>
        <w:ind w:firstLine="720"/>
        <w:rPr>
          <w:rFonts w:ascii="Times New Roman" w:hAnsi="Times New Roman" w:cs="Times New Roman"/>
        </w:rPr>
      </w:pPr>
      <w:r>
        <w:rPr>
          <w:rFonts w:ascii="Times New Roman" w:hAnsi="Times New Roman" w:cs="Times New Roman"/>
        </w:rPr>
        <w:t>University Press.</w:t>
      </w:r>
    </w:p>
    <w:p w:rsidR="00026102" w:rsidRDefault="00026102" w:rsidP="00026102">
      <w:pPr>
        <w:ind w:firstLine="720"/>
        <w:rPr>
          <w:rFonts w:ascii="Times New Roman" w:hAnsi="Times New Roman" w:cs="Times New Roman"/>
        </w:rPr>
      </w:pPr>
    </w:p>
    <w:p w:rsidR="00026102" w:rsidRDefault="00026102" w:rsidP="00026102">
      <w:pPr>
        <w:rPr>
          <w:rFonts w:ascii="Times New Roman" w:hAnsi="Times New Roman" w:cs="Times New Roman"/>
        </w:rPr>
      </w:pPr>
      <w:r>
        <w:rPr>
          <w:rFonts w:ascii="Times New Roman" w:hAnsi="Times New Roman" w:cs="Times New Roman"/>
        </w:rPr>
        <w:t>Harmel, Robert and John Robertson. 1985. “Formation and Success of New Parties: A Cross</w:t>
      </w:r>
    </w:p>
    <w:p w:rsidR="00026102" w:rsidRDefault="00026102" w:rsidP="00026102">
      <w:pPr>
        <w:ind w:firstLine="720"/>
        <w:rPr>
          <w:rFonts w:ascii="Times New Roman" w:hAnsi="Times New Roman" w:cs="Times New Roman"/>
        </w:rPr>
      </w:pPr>
      <w:r>
        <w:rPr>
          <w:rFonts w:ascii="Times New Roman" w:hAnsi="Times New Roman" w:cs="Times New Roman"/>
        </w:rPr>
        <w:t xml:space="preserve">National Analysis.” </w:t>
      </w:r>
      <w:r>
        <w:rPr>
          <w:rFonts w:ascii="Times New Roman" w:hAnsi="Times New Roman" w:cs="Times New Roman"/>
          <w:i/>
        </w:rPr>
        <w:t>International Political Science Review</w:t>
      </w:r>
      <w:r>
        <w:rPr>
          <w:rFonts w:ascii="Times New Roman" w:hAnsi="Times New Roman" w:cs="Times New Roman"/>
        </w:rPr>
        <w:t>. 6 (4): 501-523.</w:t>
      </w:r>
    </w:p>
    <w:p w:rsidR="00026102" w:rsidRDefault="00026102" w:rsidP="00026102">
      <w:pPr>
        <w:spacing w:line="276" w:lineRule="auto"/>
        <w:rPr>
          <w:rFonts w:ascii="Times New Roman" w:hAnsi="Times New Roman" w:cs="Times New Roman"/>
        </w:rPr>
      </w:pPr>
    </w:p>
    <w:p w:rsidR="00026102" w:rsidRDefault="00026102" w:rsidP="00026102">
      <w:pPr>
        <w:spacing w:line="276" w:lineRule="auto"/>
        <w:rPr>
          <w:rFonts w:ascii="Times New Roman" w:hAnsi="Times New Roman" w:cs="Times New Roman"/>
        </w:rPr>
      </w:pPr>
      <w:r>
        <w:rPr>
          <w:rFonts w:ascii="Times New Roman" w:hAnsi="Times New Roman" w:cs="Times New Roman"/>
        </w:rPr>
        <w:t>Hepburn, Eve. 2011. “Introduction: Re-conceptualizing Sub-state Mobilization.” In</w:t>
      </w:r>
    </w:p>
    <w:p w:rsidR="00026102" w:rsidRDefault="00026102" w:rsidP="00026102">
      <w:pPr>
        <w:spacing w:line="276" w:lineRule="auto"/>
        <w:ind w:left="720"/>
        <w:rPr>
          <w:rFonts w:ascii="Times New Roman" w:hAnsi="Times New Roman" w:cs="Times New Roman"/>
        </w:rPr>
      </w:pPr>
      <w:r>
        <w:rPr>
          <w:rFonts w:ascii="Times New Roman" w:hAnsi="Times New Roman" w:cs="Times New Roman"/>
          <w:i/>
        </w:rPr>
        <w:t>New Challenges for Stateless Nationalist and Regionalist Parties.</w:t>
      </w:r>
      <w:r>
        <w:rPr>
          <w:rFonts w:ascii="Times New Roman" w:hAnsi="Times New Roman" w:cs="Times New Roman"/>
        </w:rPr>
        <w:t xml:space="preserve"> Ed. Eve Hepburn. London and NY: Routledge: 1-23.</w:t>
      </w:r>
    </w:p>
    <w:p w:rsidR="00026102" w:rsidRDefault="00026102" w:rsidP="00026102">
      <w:pPr>
        <w:rPr>
          <w:rFonts w:ascii="Times New Roman" w:hAnsi="Times New Roman" w:cs="Times New Roman"/>
        </w:rPr>
      </w:pPr>
      <w:r>
        <w:rPr>
          <w:rFonts w:ascii="Times New Roman" w:hAnsi="Times New Roman" w:cs="Times New Roman"/>
        </w:rPr>
        <w:t>---------------</w:t>
      </w:r>
      <w:r w:rsidRPr="00CE6714">
        <w:rPr>
          <w:rFonts w:ascii="Times New Roman" w:hAnsi="Times New Roman" w:cs="Times New Roman"/>
        </w:rPr>
        <w:t>. 2009. “Explaining Failure: the Highs and Lows of Sardinian Nationalism.”</w:t>
      </w:r>
    </w:p>
    <w:p w:rsidR="00026102" w:rsidRDefault="00026102" w:rsidP="00026102">
      <w:pPr>
        <w:ind w:firstLine="720"/>
        <w:rPr>
          <w:rFonts w:ascii="Times New Roman" w:hAnsi="Times New Roman" w:cs="Times New Roman"/>
        </w:rPr>
      </w:pPr>
      <w:r w:rsidRPr="00CE6714">
        <w:rPr>
          <w:rFonts w:ascii="Times New Roman" w:hAnsi="Times New Roman" w:cs="Times New Roman"/>
          <w:i/>
        </w:rPr>
        <w:t xml:space="preserve">Regional and Federal Studies. </w:t>
      </w:r>
      <w:r w:rsidRPr="00CE6714">
        <w:rPr>
          <w:rFonts w:ascii="Times New Roman" w:hAnsi="Times New Roman" w:cs="Times New Roman"/>
        </w:rPr>
        <w:t>19(4-5): 595-618.</w:t>
      </w:r>
    </w:p>
    <w:p w:rsidR="00026102" w:rsidRDefault="00026102" w:rsidP="00026102">
      <w:pPr>
        <w:spacing w:line="276" w:lineRule="auto"/>
        <w:ind w:left="720"/>
        <w:rPr>
          <w:rFonts w:ascii="Times New Roman" w:hAnsi="Times New Roman" w:cs="Times New Roman"/>
        </w:rPr>
      </w:pPr>
    </w:p>
    <w:p w:rsidR="002B358A" w:rsidRDefault="002B358A" w:rsidP="008C4C77">
      <w:pPr>
        <w:rPr>
          <w:rFonts w:ascii="Times New Roman" w:hAnsi="Times New Roman" w:cs="Times New Roman"/>
        </w:rPr>
      </w:pPr>
    </w:p>
    <w:p w:rsidR="00026102" w:rsidRPr="006065C7" w:rsidRDefault="00026102" w:rsidP="00026102">
      <w:pPr>
        <w:rPr>
          <w:rFonts w:ascii="Times New Roman" w:hAnsi="Times New Roman" w:cs="Times New Roman"/>
        </w:rPr>
      </w:pPr>
      <w:r w:rsidRPr="006065C7">
        <w:rPr>
          <w:rFonts w:ascii="Times New Roman" w:hAnsi="Times New Roman" w:cs="Times New Roman"/>
        </w:rPr>
        <w:t xml:space="preserve">Jolly, Seth. 2015. </w:t>
      </w:r>
      <w:r w:rsidRPr="006065C7">
        <w:rPr>
          <w:rFonts w:ascii="Times New Roman" w:hAnsi="Times New Roman" w:cs="Times New Roman"/>
          <w:i/>
        </w:rPr>
        <w:t>The European Union and the Rise of Regionalist Parties.</w:t>
      </w:r>
      <w:r w:rsidRPr="006065C7">
        <w:rPr>
          <w:rFonts w:ascii="Times New Roman" w:hAnsi="Times New Roman" w:cs="Times New Roman"/>
        </w:rPr>
        <w:t xml:space="preserve"> Ann Arbor:</w:t>
      </w:r>
    </w:p>
    <w:p w:rsidR="00026102" w:rsidRDefault="00026102" w:rsidP="00026102">
      <w:pPr>
        <w:ind w:firstLine="720"/>
        <w:rPr>
          <w:rFonts w:ascii="Times New Roman" w:hAnsi="Times New Roman" w:cs="Times New Roman"/>
        </w:rPr>
      </w:pPr>
      <w:r w:rsidRPr="006065C7">
        <w:rPr>
          <w:rFonts w:ascii="Times New Roman" w:hAnsi="Times New Roman" w:cs="Times New Roman"/>
        </w:rPr>
        <w:t>University of Michigan Press.</w:t>
      </w:r>
    </w:p>
    <w:p w:rsidR="00026102" w:rsidRPr="006065C7" w:rsidRDefault="00026102" w:rsidP="00026102">
      <w:pPr>
        <w:spacing w:line="276" w:lineRule="auto"/>
        <w:rPr>
          <w:rFonts w:ascii="Times New Roman" w:hAnsi="Times New Roman" w:cs="Times New Roman"/>
        </w:rPr>
      </w:pPr>
      <w:r>
        <w:rPr>
          <w:rFonts w:ascii="Times New Roman" w:hAnsi="Times New Roman" w:cs="Times New Roman"/>
        </w:rPr>
        <w:t>________</w:t>
      </w:r>
      <w:r w:rsidRPr="006065C7">
        <w:rPr>
          <w:rFonts w:ascii="Times New Roman" w:hAnsi="Times New Roman" w:cs="Times New Roman"/>
        </w:rPr>
        <w:t xml:space="preserve">. 2007. “The Europhile Fringe?  Regionalist Party Support for European </w:t>
      </w:r>
    </w:p>
    <w:p w:rsidR="00026102" w:rsidRPr="006065C7" w:rsidRDefault="00026102" w:rsidP="00026102">
      <w:pPr>
        <w:spacing w:line="276" w:lineRule="auto"/>
        <w:ind w:firstLine="720"/>
        <w:rPr>
          <w:rFonts w:ascii="Times New Roman" w:hAnsi="Times New Roman" w:cs="Times New Roman"/>
        </w:rPr>
      </w:pPr>
      <w:r w:rsidRPr="006065C7">
        <w:rPr>
          <w:rFonts w:ascii="Times New Roman" w:hAnsi="Times New Roman" w:cs="Times New Roman"/>
        </w:rPr>
        <w:t xml:space="preserve">Integration.”  </w:t>
      </w:r>
      <w:r w:rsidRPr="006065C7">
        <w:rPr>
          <w:rFonts w:ascii="Times New Roman" w:hAnsi="Times New Roman" w:cs="Times New Roman"/>
          <w:i/>
        </w:rPr>
        <w:t>European Union Politics</w:t>
      </w:r>
      <w:r w:rsidRPr="006065C7">
        <w:rPr>
          <w:rFonts w:ascii="Times New Roman" w:hAnsi="Times New Roman" w:cs="Times New Roman"/>
        </w:rPr>
        <w:t>. 8:1, 109-130.</w:t>
      </w:r>
    </w:p>
    <w:p w:rsidR="00026102" w:rsidRPr="00720B7B" w:rsidRDefault="00026102" w:rsidP="00026102">
      <w:pPr>
        <w:ind w:left="720" w:hanging="720"/>
        <w:rPr>
          <w:rFonts w:ascii="Times New Roman" w:hAnsi="Times New Roman" w:cs="Times New Roman"/>
        </w:rPr>
      </w:pPr>
      <w:r>
        <w:rPr>
          <w:rFonts w:ascii="Times New Roman" w:hAnsi="Times New Roman" w:cs="Times New Roman"/>
        </w:rPr>
        <w:lastRenderedPageBreak/>
        <w:t>________</w:t>
      </w:r>
      <w:r w:rsidRPr="00720B7B">
        <w:rPr>
          <w:rFonts w:ascii="Times New Roman" w:hAnsi="Times New Roman" w:cs="Times New Roman"/>
        </w:rPr>
        <w:t>.</w:t>
      </w:r>
      <w:r>
        <w:rPr>
          <w:rFonts w:ascii="Times New Roman" w:hAnsi="Times New Roman" w:cs="Times New Roman"/>
        </w:rPr>
        <w:t xml:space="preserve"> 2006. </w:t>
      </w:r>
      <w:r w:rsidRPr="00720B7B">
        <w:rPr>
          <w:rFonts w:ascii="Times New Roman" w:hAnsi="Times New Roman" w:cs="Times New Roman"/>
        </w:rPr>
        <w:t xml:space="preserve"> </w:t>
      </w:r>
      <w:r w:rsidRPr="001D04B6">
        <w:rPr>
          <w:rFonts w:ascii="Times New Roman" w:hAnsi="Times New Roman" w:cs="Times New Roman"/>
          <w:i/>
          <w:iCs/>
          <w:u w:color="C1C1C1"/>
        </w:rPr>
        <w:t>A Europe of Regions? Reg</w:t>
      </w:r>
      <w:r>
        <w:rPr>
          <w:rFonts w:ascii="Times New Roman" w:hAnsi="Times New Roman" w:cs="Times New Roman"/>
          <w:i/>
          <w:iCs/>
          <w:u w:color="C1C1C1"/>
        </w:rPr>
        <w:t xml:space="preserve">ional Integration, Sub-National </w:t>
      </w:r>
      <w:r w:rsidRPr="001D04B6">
        <w:rPr>
          <w:rFonts w:ascii="Times New Roman" w:hAnsi="Times New Roman" w:cs="Times New Roman"/>
          <w:i/>
          <w:iCs/>
          <w:u w:color="C1C1C1"/>
        </w:rPr>
        <w:t>Mobilization</w:t>
      </w:r>
      <w:r>
        <w:rPr>
          <w:rFonts w:ascii="Times New Roman" w:hAnsi="Times New Roman" w:cs="Times New Roman"/>
          <w:i/>
          <w:iCs/>
          <w:u w:color="C1C1C1"/>
        </w:rPr>
        <w:t xml:space="preserve"> </w:t>
      </w:r>
      <w:r w:rsidRPr="001D04B6">
        <w:rPr>
          <w:rFonts w:ascii="Times New Roman" w:hAnsi="Times New Roman" w:cs="Times New Roman"/>
          <w:i/>
          <w:iCs/>
          <w:u w:color="C1C1C1"/>
        </w:rPr>
        <w:t>and the Optimal Size of States</w:t>
      </w:r>
      <w:r w:rsidRPr="00720B7B">
        <w:rPr>
          <w:rFonts w:ascii="Times New Roman" w:hAnsi="Times New Roman" w:cs="Times New Roman"/>
        </w:rPr>
        <w:t>. Ph.D. Dissertation, Department of Political Science, Duk</w:t>
      </w:r>
      <w:r>
        <w:rPr>
          <w:rFonts w:ascii="Times New Roman" w:hAnsi="Times New Roman" w:cs="Times New Roman"/>
        </w:rPr>
        <w:t>e University, Durham NC.</w:t>
      </w:r>
    </w:p>
    <w:p w:rsidR="00026102" w:rsidRDefault="00026102" w:rsidP="00026102">
      <w:pPr>
        <w:rPr>
          <w:rFonts w:ascii="Times New Roman" w:hAnsi="Times New Roman" w:cs="Times New Roman"/>
        </w:rPr>
      </w:pPr>
    </w:p>
    <w:p w:rsidR="00026102" w:rsidRDefault="00026102" w:rsidP="00026102">
      <w:pPr>
        <w:rPr>
          <w:rFonts w:ascii="Times New Roman" w:hAnsi="Times New Roman" w:cs="Times New Roman"/>
          <w:i/>
        </w:rPr>
      </w:pPr>
      <w:r w:rsidRPr="00720B7B">
        <w:rPr>
          <w:rFonts w:ascii="Times New Roman" w:hAnsi="Times New Roman" w:cs="Times New Roman"/>
        </w:rPr>
        <w:t xml:space="preserve">Laible, Janet. </w:t>
      </w:r>
      <w:r>
        <w:rPr>
          <w:rFonts w:ascii="Times New Roman" w:hAnsi="Times New Roman" w:cs="Times New Roman"/>
        </w:rPr>
        <w:t>2008.</w:t>
      </w:r>
      <w:r w:rsidRPr="00720B7B">
        <w:rPr>
          <w:rFonts w:ascii="Times New Roman" w:hAnsi="Times New Roman" w:cs="Times New Roman"/>
        </w:rPr>
        <w:t xml:space="preserve"> </w:t>
      </w:r>
      <w:r w:rsidRPr="00720B7B">
        <w:rPr>
          <w:rFonts w:ascii="Times New Roman" w:hAnsi="Times New Roman" w:cs="Times New Roman"/>
          <w:i/>
        </w:rPr>
        <w:t>Separatism and Sovereignty in the</w:t>
      </w:r>
      <w:r>
        <w:rPr>
          <w:rFonts w:ascii="Times New Roman" w:hAnsi="Times New Roman" w:cs="Times New Roman"/>
          <w:i/>
        </w:rPr>
        <w:t xml:space="preserve"> New Europe: Party Politics and the</w:t>
      </w:r>
    </w:p>
    <w:p w:rsidR="00026102" w:rsidRDefault="00026102" w:rsidP="00026102">
      <w:pPr>
        <w:ind w:firstLine="720"/>
        <w:rPr>
          <w:rFonts w:ascii="Times New Roman" w:hAnsi="Times New Roman" w:cs="Times New Roman"/>
        </w:rPr>
      </w:pPr>
      <w:r w:rsidRPr="00720B7B">
        <w:rPr>
          <w:rFonts w:ascii="Times New Roman" w:hAnsi="Times New Roman" w:cs="Times New Roman"/>
          <w:i/>
        </w:rPr>
        <w:t>Meanings of Statehood in a Supranational Context.</w:t>
      </w:r>
      <w:r>
        <w:rPr>
          <w:rFonts w:ascii="Times New Roman" w:hAnsi="Times New Roman" w:cs="Times New Roman"/>
        </w:rPr>
        <w:t xml:space="preserve"> New York. Palgrave </w:t>
      </w:r>
      <w:r w:rsidRPr="00720B7B">
        <w:rPr>
          <w:rFonts w:ascii="Times New Roman" w:hAnsi="Times New Roman" w:cs="Times New Roman"/>
        </w:rPr>
        <w:t>Macmillan.</w:t>
      </w:r>
    </w:p>
    <w:p w:rsidR="00026102" w:rsidRDefault="00026102" w:rsidP="00026102">
      <w:pPr>
        <w:ind w:firstLine="720"/>
        <w:rPr>
          <w:rFonts w:ascii="Times New Roman" w:hAnsi="Times New Roman" w:cs="Times New Roman"/>
        </w:rPr>
      </w:pPr>
    </w:p>
    <w:p w:rsidR="005F1507" w:rsidRPr="00FE3DAB" w:rsidRDefault="005F1507" w:rsidP="005F1507">
      <w:pPr>
        <w:rPr>
          <w:rFonts w:ascii="Times New Roman" w:hAnsi="Times New Roman" w:cs="Times New Roman"/>
        </w:rPr>
      </w:pPr>
      <w:r w:rsidRPr="00FE3DAB">
        <w:rPr>
          <w:rFonts w:ascii="Times New Roman" w:hAnsi="Times New Roman" w:cs="Times New Roman"/>
        </w:rPr>
        <w:t xml:space="preserve">Lynch, Peter. 2013. </w:t>
      </w:r>
      <w:r w:rsidRPr="00FE3DAB">
        <w:rPr>
          <w:rFonts w:ascii="Times New Roman" w:hAnsi="Times New Roman" w:cs="Times New Roman"/>
          <w:i/>
        </w:rPr>
        <w:t>The History of the Scottish National Party</w:t>
      </w:r>
      <w:r w:rsidRPr="00FE3DAB">
        <w:rPr>
          <w:rFonts w:ascii="Times New Roman" w:hAnsi="Times New Roman" w:cs="Times New Roman"/>
        </w:rPr>
        <w:t>. 2</w:t>
      </w:r>
      <w:r w:rsidRPr="00FE3DAB">
        <w:rPr>
          <w:rFonts w:ascii="Times New Roman" w:hAnsi="Times New Roman" w:cs="Times New Roman"/>
          <w:vertAlign w:val="superscript"/>
        </w:rPr>
        <w:t>nd</w:t>
      </w:r>
      <w:r w:rsidRPr="00FE3DAB">
        <w:rPr>
          <w:rFonts w:ascii="Times New Roman" w:hAnsi="Times New Roman" w:cs="Times New Roman"/>
        </w:rPr>
        <w:t xml:space="preserve"> Ed. Wales: Welsh Academic</w:t>
      </w:r>
    </w:p>
    <w:p w:rsidR="005F1507" w:rsidRPr="00FE3DAB" w:rsidRDefault="005F1507" w:rsidP="005F1507">
      <w:pPr>
        <w:ind w:firstLine="720"/>
        <w:rPr>
          <w:rFonts w:ascii="Times New Roman" w:hAnsi="Times New Roman" w:cs="Times New Roman"/>
        </w:rPr>
      </w:pPr>
      <w:r w:rsidRPr="00FE3DAB">
        <w:rPr>
          <w:rFonts w:ascii="Times New Roman" w:hAnsi="Times New Roman" w:cs="Times New Roman"/>
        </w:rPr>
        <w:t>Press.</w:t>
      </w:r>
    </w:p>
    <w:p w:rsidR="005F1507" w:rsidRDefault="005F1507" w:rsidP="00026102">
      <w:pPr>
        <w:ind w:firstLine="720"/>
        <w:rPr>
          <w:rFonts w:ascii="Times New Roman" w:hAnsi="Times New Roman" w:cs="Times New Roman"/>
        </w:rPr>
      </w:pPr>
    </w:p>
    <w:p w:rsidR="00026102" w:rsidRDefault="00026102" w:rsidP="00026102">
      <w:pPr>
        <w:spacing w:line="276" w:lineRule="auto"/>
        <w:rPr>
          <w:rFonts w:ascii="Times New Roman" w:hAnsi="Times New Roman" w:cs="Times New Roman"/>
          <w:i/>
        </w:rPr>
      </w:pPr>
      <w:r>
        <w:rPr>
          <w:rFonts w:ascii="Times New Roman" w:hAnsi="Times New Roman" w:cs="Times New Roman"/>
        </w:rPr>
        <w:t>Marks, Gary. 1993</w:t>
      </w:r>
      <w:r>
        <w:rPr>
          <w:rFonts w:ascii="Times New Roman" w:hAnsi="Times New Roman" w:cs="Times New Roman"/>
        </w:rPr>
        <w:t xml:space="preserve">. “Structural Policy and Multilevel Governance in the EC.” In </w:t>
      </w:r>
      <w:r>
        <w:rPr>
          <w:rFonts w:ascii="Times New Roman" w:hAnsi="Times New Roman" w:cs="Times New Roman"/>
          <w:i/>
        </w:rPr>
        <w:t>The</w:t>
      </w:r>
    </w:p>
    <w:p w:rsidR="00026102" w:rsidRPr="00FA1787" w:rsidRDefault="00026102" w:rsidP="00026102">
      <w:pPr>
        <w:spacing w:line="276" w:lineRule="auto"/>
        <w:ind w:left="720"/>
        <w:rPr>
          <w:rFonts w:ascii="Times New Roman" w:hAnsi="Times New Roman" w:cs="Times New Roman"/>
        </w:rPr>
      </w:pPr>
      <w:r>
        <w:rPr>
          <w:rFonts w:ascii="Times New Roman" w:hAnsi="Times New Roman" w:cs="Times New Roman"/>
          <w:i/>
        </w:rPr>
        <w:t xml:space="preserve">State of the European Community Vol 2. The Maastricht Debates and Beyond. </w:t>
      </w:r>
      <w:r>
        <w:rPr>
          <w:rFonts w:ascii="Times New Roman" w:hAnsi="Times New Roman" w:cs="Times New Roman"/>
        </w:rPr>
        <w:t>Eds. A. Cafruny and G. Rosenthal. Harlow, UK: Longman.</w:t>
      </w:r>
    </w:p>
    <w:p w:rsidR="00026102" w:rsidRPr="006065C7" w:rsidRDefault="00026102" w:rsidP="00026102">
      <w:pPr>
        <w:ind w:firstLine="720"/>
        <w:rPr>
          <w:rFonts w:ascii="Times New Roman" w:hAnsi="Times New Roman" w:cs="Times New Roman"/>
        </w:rPr>
      </w:pPr>
    </w:p>
    <w:p w:rsidR="005F1507" w:rsidRDefault="005F1507" w:rsidP="005F1507">
      <w:pPr>
        <w:rPr>
          <w:rFonts w:ascii="Times New Roman" w:hAnsi="Times New Roman" w:cs="Times New Roman"/>
          <w:i/>
        </w:rPr>
      </w:pPr>
      <w:r>
        <w:rPr>
          <w:rFonts w:ascii="Times New Roman" w:hAnsi="Times New Roman" w:cs="Times New Roman"/>
        </w:rPr>
        <w:t xml:space="preserve">Meguid, Bonnie. 2007. </w:t>
      </w:r>
      <w:r>
        <w:rPr>
          <w:rFonts w:ascii="Times New Roman" w:hAnsi="Times New Roman" w:cs="Times New Roman"/>
          <w:i/>
        </w:rPr>
        <w:t>Party Competition Among Unequals: Strategies and Electoral Fortunes</w:t>
      </w:r>
    </w:p>
    <w:p w:rsidR="005F1507" w:rsidRPr="00103F9E" w:rsidRDefault="005F1507" w:rsidP="005F1507">
      <w:pPr>
        <w:ind w:firstLine="360"/>
        <w:rPr>
          <w:rFonts w:ascii="Times New Roman" w:hAnsi="Times New Roman" w:cs="Times New Roman"/>
        </w:rPr>
      </w:pPr>
      <w:r>
        <w:rPr>
          <w:rFonts w:ascii="Times New Roman" w:hAnsi="Times New Roman" w:cs="Times New Roman"/>
          <w:i/>
        </w:rPr>
        <w:t>in Western Europe.</w:t>
      </w:r>
      <w:r>
        <w:rPr>
          <w:rFonts w:ascii="Times New Roman" w:hAnsi="Times New Roman" w:cs="Times New Roman"/>
        </w:rPr>
        <w:t xml:space="preserve"> Cambridge: Cambridge University Press. </w:t>
      </w:r>
    </w:p>
    <w:p w:rsidR="00026102" w:rsidRDefault="00026102" w:rsidP="00026102">
      <w:pPr>
        <w:rPr>
          <w:rFonts w:ascii="Times New Roman" w:hAnsi="Times New Roman" w:cs="Times New Roman"/>
        </w:rPr>
      </w:pPr>
    </w:p>
    <w:p w:rsidR="00026102" w:rsidRPr="006065C7" w:rsidRDefault="00026102" w:rsidP="00026102">
      <w:pPr>
        <w:rPr>
          <w:rFonts w:ascii="Times New Roman" w:hAnsi="Times New Roman" w:cs="Times New Roman"/>
        </w:rPr>
      </w:pPr>
    </w:p>
    <w:p w:rsidR="00026102" w:rsidRPr="006065C7" w:rsidRDefault="00026102" w:rsidP="00026102">
      <w:pPr>
        <w:rPr>
          <w:rFonts w:ascii="Times New Roman" w:hAnsi="Times New Roman" w:cs="Times New Roman"/>
        </w:rPr>
      </w:pPr>
      <w:r w:rsidRPr="006065C7">
        <w:rPr>
          <w:rFonts w:ascii="Times New Roman" w:hAnsi="Times New Roman" w:cs="Times New Roman"/>
        </w:rPr>
        <w:t>Massetti, Emanuele and Arjan Schakel. 2015. “From class to region: How regionalist parties link</w:t>
      </w:r>
    </w:p>
    <w:p w:rsidR="00026102" w:rsidRDefault="00026102" w:rsidP="00026102">
      <w:pPr>
        <w:ind w:left="720"/>
        <w:rPr>
          <w:rFonts w:ascii="Times New Roman" w:hAnsi="Times New Roman" w:cs="Times New Roman"/>
        </w:rPr>
      </w:pPr>
      <w:r w:rsidRPr="006065C7">
        <w:rPr>
          <w:rFonts w:ascii="Times New Roman" w:hAnsi="Times New Roman" w:cs="Times New Roman"/>
        </w:rPr>
        <w:t xml:space="preserve">(and subsume) left-right into centre-periphery politics.”  </w:t>
      </w:r>
      <w:r w:rsidRPr="006065C7">
        <w:rPr>
          <w:rFonts w:ascii="Times New Roman" w:hAnsi="Times New Roman" w:cs="Times New Roman"/>
          <w:i/>
        </w:rPr>
        <w:t>Party Politics.</w:t>
      </w:r>
      <w:r w:rsidRPr="006065C7">
        <w:rPr>
          <w:rFonts w:ascii="Times New Roman" w:hAnsi="Times New Roman" w:cs="Times New Roman"/>
        </w:rPr>
        <w:t xml:space="preserve"> Vol. 21 (6): 866-886.</w:t>
      </w:r>
    </w:p>
    <w:p w:rsidR="005F1507" w:rsidRDefault="005F1507" w:rsidP="00026102">
      <w:pPr>
        <w:ind w:left="720"/>
        <w:rPr>
          <w:rFonts w:ascii="Times New Roman" w:hAnsi="Times New Roman" w:cs="Times New Roman"/>
        </w:rPr>
      </w:pPr>
    </w:p>
    <w:p w:rsidR="005F1507" w:rsidRPr="00655B68" w:rsidRDefault="005F1507" w:rsidP="005F1507">
      <w:pPr>
        <w:outlineLvl w:val="0"/>
        <w:rPr>
          <w:rFonts w:ascii="Times New Roman" w:hAnsi="Times New Roman" w:cs="Times New Roman"/>
        </w:rPr>
      </w:pPr>
      <w:r w:rsidRPr="00655B68">
        <w:rPr>
          <w:rFonts w:ascii="Times New Roman" w:hAnsi="Times New Roman" w:cs="Times New Roman"/>
        </w:rPr>
        <w:t>Mitchell, James. 2009. “From Blackmail to Mainstream: The Politics of Potential and</w:t>
      </w:r>
    </w:p>
    <w:p w:rsidR="005F1507" w:rsidRPr="00655B68" w:rsidRDefault="005F1507" w:rsidP="005F1507">
      <w:pPr>
        <w:ind w:left="720"/>
        <w:rPr>
          <w:rFonts w:ascii="Times New Roman" w:hAnsi="Times New Roman" w:cs="Times New Roman"/>
        </w:rPr>
      </w:pPr>
      <w:r w:rsidRPr="00655B68">
        <w:rPr>
          <w:rFonts w:ascii="Times New Roman" w:hAnsi="Times New Roman" w:cs="Times New Roman"/>
        </w:rPr>
        <w:t xml:space="preserve">Blackmail.” In </w:t>
      </w:r>
      <w:r w:rsidRPr="00655B68">
        <w:rPr>
          <w:rFonts w:ascii="Times New Roman" w:hAnsi="Times New Roman" w:cs="Times New Roman"/>
          <w:i/>
        </w:rPr>
        <w:t>The Modern SNP: From Protest to Power.</w:t>
      </w:r>
      <w:r w:rsidRPr="00655B68">
        <w:rPr>
          <w:rFonts w:ascii="Times New Roman" w:hAnsi="Times New Roman" w:cs="Times New Roman"/>
        </w:rPr>
        <w:t xml:space="preserve"> Ed. Gary Hassan. Edinburgh University Press: p. 31-41.</w:t>
      </w:r>
    </w:p>
    <w:p w:rsidR="00026102" w:rsidRPr="006065C7" w:rsidRDefault="00026102" w:rsidP="005F1507">
      <w:pPr>
        <w:rPr>
          <w:rFonts w:ascii="Times New Roman" w:hAnsi="Times New Roman" w:cs="Times New Roman"/>
        </w:rPr>
      </w:pPr>
    </w:p>
    <w:p w:rsidR="00026102" w:rsidRPr="00720B7B" w:rsidRDefault="00026102" w:rsidP="00026102">
      <w:pPr>
        <w:ind w:left="360" w:hanging="360"/>
        <w:rPr>
          <w:rFonts w:ascii="Times New Roman" w:hAnsi="Times New Roman" w:cs="Times New Roman"/>
        </w:rPr>
      </w:pPr>
      <w:r>
        <w:rPr>
          <w:rFonts w:ascii="Times New Roman" w:hAnsi="Times New Roman" w:cs="Times New Roman"/>
        </w:rPr>
        <w:t xml:space="preserve">Nagel, Klaus-Jurgen. 2004. </w:t>
      </w:r>
      <w:r w:rsidRPr="00720B7B">
        <w:rPr>
          <w:rFonts w:ascii="Times New Roman" w:hAnsi="Times New Roman" w:cs="Times New Roman"/>
        </w:rPr>
        <w:t xml:space="preserve">“Transcending the National/Asserting the National: How Stateless Nations like Scotland, Wales and Catalonia React to European Integration.”  </w:t>
      </w:r>
      <w:r w:rsidRPr="00720B7B">
        <w:rPr>
          <w:rFonts w:ascii="Times New Roman" w:hAnsi="Times New Roman" w:cs="Times New Roman"/>
          <w:i/>
        </w:rPr>
        <w:t>Australian Journal of Politics and History.</w:t>
      </w:r>
      <w:r w:rsidRPr="00720B7B">
        <w:rPr>
          <w:rFonts w:ascii="Times New Roman" w:hAnsi="Times New Roman" w:cs="Times New Roman"/>
        </w:rPr>
        <w:t xml:space="preserve"> Vol. 50 no.1: Nov. 2004: 75-74.</w:t>
      </w:r>
    </w:p>
    <w:p w:rsidR="00026102" w:rsidRDefault="00026102" w:rsidP="008C4C77">
      <w:pPr>
        <w:rPr>
          <w:rFonts w:ascii="Times New Roman" w:hAnsi="Times New Roman" w:cs="Times New Roman"/>
        </w:rPr>
      </w:pPr>
    </w:p>
    <w:p w:rsidR="005F1507" w:rsidRDefault="005F1507" w:rsidP="005F1507">
      <w:pPr>
        <w:rPr>
          <w:rFonts w:ascii="Times New Roman" w:hAnsi="Times New Roman" w:cs="Times New Roman"/>
          <w:i/>
        </w:rPr>
      </w:pPr>
      <w:r>
        <w:rPr>
          <w:rFonts w:ascii="Times New Roman" w:hAnsi="Times New Roman" w:cs="Times New Roman"/>
        </w:rPr>
        <w:t xml:space="preserve">Somerville, Paula. 2013. </w:t>
      </w:r>
      <w:r>
        <w:rPr>
          <w:rFonts w:ascii="Times New Roman" w:hAnsi="Times New Roman" w:cs="Times New Roman"/>
          <w:i/>
        </w:rPr>
        <w:t>Through the Maelstrom: A History of the Scottish National Party 1945</w:t>
      </w:r>
    </w:p>
    <w:p w:rsidR="005F1507" w:rsidRDefault="005F1507" w:rsidP="005F1507">
      <w:pPr>
        <w:ind w:firstLine="720"/>
        <w:rPr>
          <w:rFonts w:ascii="Times New Roman" w:hAnsi="Times New Roman" w:cs="Times New Roman"/>
        </w:rPr>
      </w:pPr>
      <w:r>
        <w:rPr>
          <w:rFonts w:ascii="Times New Roman" w:hAnsi="Times New Roman" w:cs="Times New Roman"/>
          <w:i/>
        </w:rPr>
        <w:t>-1967.</w:t>
      </w:r>
      <w:r>
        <w:rPr>
          <w:rFonts w:ascii="Times New Roman" w:hAnsi="Times New Roman" w:cs="Times New Roman"/>
        </w:rPr>
        <w:t xml:space="preserve"> Stirling, Scotland: Scots Independent Newspapers Ltd. NLS. Shelfmark:</w:t>
      </w:r>
    </w:p>
    <w:p w:rsidR="005F1507" w:rsidRDefault="005F1507" w:rsidP="005F1507">
      <w:pPr>
        <w:ind w:firstLine="720"/>
        <w:rPr>
          <w:rFonts w:ascii="Times New Roman" w:hAnsi="Times New Roman" w:cs="Times New Roman"/>
          <w:i/>
        </w:rPr>
      </w:pPr>
      <w:r>
        <w:rPr>
          <w:rFonts w:ascii="Times New Roman" w:hAnsi="Times New Roman" w:cs="Times New Roman"/>
        </w:rPr>
        <w:t xml:space="preserve"> PB5.213.1073/5.</w:t>
      </w:r>
      <w:r>
        <w:rPr>
          <w:rFonts w:ascii="Times New Roman" w:hAnsi="Times New Roman" w:cs="Times New Roman"/>
          <w:i/>
        </w:rPr>
        <w:t xml:space="preserve"> </w:t>
      </w:r>
    </w:p>
    <w:p w:rsidR="005F1507" w:rsidRDefault="005F1507" w:rsidP="008C4C77">
      <w:pPr>
        <w:rPr>
          <w:rFonts w:ascii="Times New Roman" w:hAnsi="Times New Roman" w:cs="Times New Roman"/>
        </w:rPr>
      </w:pPr>
    </w:p>
    <w:p w:rsidR="00026102" w:rsidRPr="00720B7B" w:rsidRDefault="00026102" w:rsidP="00026102">
      <w:pPr>
        <w:ind w:left="360" w:hanging="360"/>
        <w:rPr>
          <w:rFonts w:ascii="Times New Roman" w:hAnsi="Times New Roman" w:cs="Times New Roman"/>
          <w:color w:val="181818"/>
        </w:rPr>
      </w:pPr>
      <w:r>
        <w:rPr>
          <w:rFonts w:ascii="Times New Roman" w:hAnsi="Times New Roman" w:cs="Times New Roman"/>
          <w:color w:val="181818"/>
        </w:rPr>
        <w:t>Sorens, Jason. 2005.</w:t>
      </w:r>
      <w:r w:rsidRPr="00720B7B">
        <w:rPr>
          <w:rFonts w:ascii="Times New Roman" w:hAnsi="Times New Roman" w:cs="Times New Roman"/>
          <w:color w:val="181818"/>
        </w:rPr>
        <w:t xml:space="preserve"> “The Cross-Sectional Determinants of Secessionism in Advanced Democracies.” </w:t>
      </w:r>
      <w:r w:rsidRPr="00720B7B">
        <w:rPr>
          <w:rFonts w:ascii="Times New Roman" w:hAnsi="Times New Roman" w:cs="Times New Roman"/>
          <w:i/>
          <w:color w:val="181818"/>
        </w:rPr>
        <w:t>Comparative Politics Studies.</w:t>
      </w:r>
      <w:r w:rsidRPr="00720B7B">
        <w:rPr>
          <w:rFonts w:ascii="Times New Roman" w:hAnsi="Times New Roman" w:cs="Times New Roman"/>
          <w:color w:val="181818"/>
        </w:rPr>
        <w:t xml:space="preserve"> Vol. 38 No. 3 April, 2005: 304-326.</w:t>
      </w:r>
    </w:p>
    <w:p w:rsidR="00026102" w:rsidRDefault="00026102" w:rsidP="008C4C77">
      <w:pPr>
        <w:rPr>
          <w:rFonts w:ascii="Times New Roman" w:hAnsi="Times New Roman" w:cs="Times New Roman"/>
        </w:rPr>
      </w:pPr>
    </w:p>
    <w:p w:rsidR="002B358A" w:rsidRDefault="002B358A" w:rsidP="002B358A">
      <w:pPr>
        <w:rPr>
          <w:rFonts w:ascii="Times New Roman" w:hAnsi="Times New Roman" w:cs="Times New Roman"/>
        </w:rPr>
      </w:pPr>
      <w:r w:rsidRPr="00FE3DAB">
        <w:rPr>
          <w:rFonts w:ascii="Times New Roman" w:hAnsi="Times New Roman" w:cs="Times New Roman"/>
        </w:rPr>
        <w:t xml:space="preserve">Thomson, George Malcolm. “The Kingdom of Scotland </w:t>
      </w:r>
      <w:r w:rsidRPr="00FE3DAB">
        <w:rPr>
          <w:rFonts w:ascii="Times New Roman" w:hAnsi="Times New Roman" w:cs="Times New Roman"/>
          <w:i/>
        </w:rPr>
        <w:t>Restored.</w:t>
      </w:r>
      <w:r>
        <w:rPr>
          <w:rFonts w:ascii="Times New Roman" w:hAnsi="Times New Roman" w:cs="Times New Roman"/>
        </w:rPr>
        <w:t>” Humphrey Toulmin:</w:t>
      </w:r>
    </w:p>
    <w:p w:rsidR="002B358A" w:rsidRDefault="002B358A" w:rsidP="002B358A">
      <w:pPr>
        <w:ind w:firstLine="720"/>
        <w:rPr>
          <w:rFonts w:ascii="Times New Roman" w:hAnsi="Times New Roman" w:cs="Times New Roman"/>
        </w:rPr>
      </w:pPr>
      <w:r w:rsidRPr="00FE3DAB">
        <w:rPr>
          <w:rFonts w:ascii="Times New Roman" w:hAnsi="Times New Roman" w:cs="Times New Roman"/>
        </w:rPr>
        <w:t>London. 1939. Book. SNL. 6.2393</w:t>
      </w:r>
      <w:r>
        <w:rPr>
          <w:rFonts w:ascii="Times New Roman" w:hAnsi="Times New Roman" w:cs="Times New Roman"/>
        </w:rPr>
        <w:t>.</w:t>
      </w:r>
    </w:p>
    <w:p w:rsidR="00026102" w:rsidRPr="00FE3DAB" w:rsidRDefault="00026102" w:rsidP="002B358A">
      <w:pPr>
        <w:ind w:firstLine="720"/>
        <w:rPr>
          <w:rFonts w:ascii="Times New Roman" w:hAnsi="Times New Roman" w:cs="Times New Roman"/>
        </w:rPr>
      </w:pPr>
    </w:p>
    <w:p w:rsidR="00026102" w:rsidRDefault="00026102" w:rsidP="00026102">
      <w:pPr>
        <w:rPr>
          <w:rFonts w:ascii="Times New Roman" w:hAnsi="Times New Roman" w:cs="Times New Roman"/>
        </w:rPr>
      </w:pPr>
      <w:r>
        <w:rPr>
          <w:rFonts w:ascii="Times New Roman" w:hAnsi="Times New Roman" w:cs="Times New Roman"/>
        </w:rPr>
        <w:t>Willey, Joseph. 1998. “The Formation and Success of New Political Parties in Established</w:t>
      </w:r>
    </w:p>
    <w:p w:rsidR="00026102" w:rsidRPr="005D0394" w:rsidRDefault="00026102" w:rsidP="00026102">
      <w:pPr>
        <w:ind w:firstLine="720"/>
        <w:rPr>
          <w:rFonts w:ascii="Times New Roman" w:hAnsi="Times New Roman" w:cs="Times New Roman"/>
        </w:rPr>
      </w:pPr>
      <w:r>
        <w:rPr>
          <w:rFonts w:ascii="Times New Roman" w:hAnsi="Times New Roman" w:cs="Times New Roman"/>
        </w:rPr>
        <w:t>Democracies.” PhD Dissertation, SUNY Binghamton.</w:t>
      </w:r>
    </w:p>
    <w:p w:rsidR="002B358A" w:rsidRDefault="002B358A" w:rsidP="008C4C77">
      <w:pPr>
        <w:rPr>
          <w:rFonts w:ascii="Times New Roman" w:hAnsi="Times New Roman" w:cs="Times New Roman"/>
        </w:rPr>
      </w:pPr>
    </w:p>
    <w:p w:rsidR="005F1507" w:rsidRDefault="005F1507" w:rsidP="005F1507">
      <w:pPr>
        <w:rPr>
          <w:rFonts w:ascii="Times New Roman" w:hAnsi="Times New Roman" w:cs="Times New Roman"/>
        </w:rPr>
      </w:pPr>
      <w:r>
        <w:rPr>
          <w:rFonts w:ascii="Times New Roman" w:hAnsi="Times New Roman" w:cs="Times New Roman"/>
        </w:rPr>
        <w:t xml:space="preserve">Wilson, Gordon. 2009. </w:t>
      </w:r>
      <w:r>
        <w:rPr>
          <w:rFonts w:ascii="Times New Roman" w:hAnsi="Times New Roman" w:cs="Times New Roman"/>
          <w:i/>
        </w:rPr>
        <w:t>SNP: The Turbulent Years 1960-1990.</w:t>
      </w:r>
      <w:r>
        <w:rPr>
          <w:rFonts w:ascii="Times New Roman" w:hAnsi="Times New Roman" w:cs="Times New Roman"/>
        </w:rPr>
        <w:t xml:space="preserve"> Stirling, Scotland: Scots</w:t>
      </w:r>
    </w:p>
    <w:p w:rsidR="005F1507" w:rsidRDefault="005F1507" w:rsidP="005F1507">
      <w:pPr>
        <w:ind w:firstLine="720"/>
        <w:rPr>
          <w:rFonts w:ascii="Times New Roman" w:hAnsi="Times New Roman" w:cs="Times New Roman"/>
        </w:rPr>
      </w:pPr>
      <w:r>
        <w:rPr>
          <w:rFonts w:ascii="Times New Roman" w:hAnsi="Times New Roman" w:cs="Times New Roman"/>
        </w:rPr>
        <w:t xml:space="preserve"> Independent Newspapers Ltd.</w:t>
      </w:r>
    </w:p>
    <w:p w:rsidR="005F1507" w:rsidRPr="008C4C77" w:rsidRDefault="005F1507" w:rsidP="008C4C77">
      <w:pPr>
        <w:rPr>
          <w:rFonts w:ascii="Times New Roman" w:hAnsi="Times New Roman" w:cs="Times New Roman"/>
        </w:rPr>
      </w:pPr>
    </w:p>
    <w:sectPr w:rsidR="005F1507" w:rsidRPr="008C4C77" w:rsidSect="000208D8">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71AD" w:rsidRDefault="003F71AD" w:rsidP="00D33EB4">
      <w:r>
        <w:separator/>
      </w:r>
    </w:p>
  </w:endnote>
  <w:endnote w:type="continuationSeparator" w:id="0">
    <w:p w:rsidR="003F71AD" w:rsidRDefault="003F71AD" w:rsidP="00D33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3752229"/>
      <w:docPartObj>
        <w:docPartGallery w:val="Page Numbers (Bottom of Page)"/>
        <w:docPartUnique/>
      </w:docPartObj>
    </w:sdtPr>
    <w:sdtContent>
      <w:p w:rsidR="000E6A9F" w:rsidRDefault="000E6A9F" w:rsidP="001137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E6A9F" w:rsidRDefault="000E6A9F" w:rsidP="0013254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999824"/>
      <w:docPartObj>
        <w:docPartGallery w:val="Page Numbers (Bottom of Page)"/>
        <w:docPartUnique/>
      </w:docPartObj>
    </w:sdtPr>
    <w:sdtContent>
      <w:p w:rsidR="000E6A9F" w:rsidRDefault="000E6A9F" w:rsidP="001137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0E6A9F" w:rsidRDefault="000E6A9F" w:rsidP="0013254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71AD" w:rsidRDefault="003F71AD" w:rsidP="00D33EB4">
      <w:r>
        <w:separator/>
      </w:r>
    </w:p>
  </w:footnote>
  <w:footnote w:type="continuationSeparator" w:id="0">
    <w:p w:rsidR="003F71AD" w:rsidRDefault="003F71AD" w:rsidP="00D33EB4">
      <w:r>
        <w:continuationSeparator/>
      </w:r>
    </w:p>
  </w:footnote>
  <w:footnote w:id="1">
    <w:p w:rsidR="000E6A9F" w:rsidRPr="00B00257" w:rsidRDefault="000E6A9F" w:rsidP="00A151F9">
      <w:pPr>
        <w:rPr>
          <w:rFonts w:ascii="Times New Roman" w:hAnsi="Times New Roman" w:cs="Times New Roman"/>
          <w:sz w:val="18"/>
          <w:szCs w:val="18"/>
        </w:rPr>
      </w:pPr>
      <w:r w:rsidRPr="00B00257">
        <w:rPr>
          <w:rStyle w:val="FootnoteReference"/>
          <w:rFonts w:ascii="Times New Roman" w:hAnsi="Times New Roman" w:cs="Times New Roman"/>
          <w:sz w:val="18"/>
          <w:szCs w:val="18"/>
        </w:rPr>
        <w:footnoteRef/>
      </w:r>
      <w:r w:rsidRPr="00B00257">
        <w:rPr>
          <w:rFonts w:ascii="Times New Roman" w:hAnsi="Times New Roman" w:cs="Times New Roman"/>
          <w:sz w:val="18"/>
          <w:szCs w:val="18"/>
        </w:rPr>
        <w:t xml:space="preserve"> Emanuele Massetti and Arjan Schakel listed 76 regionalist parties in their 2016 study on the ideologies of regionalist parties.  Their list in another study includes parties that ran in federal since 1950 or regional elections since 1970 onward in the EU-15 plus Canada and Switzerland (Massetti and Schakel-2015).  Seth Jolly’s research on regionalist parties in Western Europe identified 56 that have competed in at least one federal election since 1950 (Jolly-2015), and his prior work also included Initiative for Catalonia (IC) which was added here (Jolly-2007).    While some of the included parties are predecessors of other parties on the list, together the three studies provide 108 different political parties in these substantive democracies that have contested elections—either at the regional or national level—in a specific region of a larger state. Using Dandoy’s typology for enthno-regionalist parties in Europe, each of the 108 parties have been categorized based on the relative strength of the party’s self-government commitment: separationist, federalist, protectionist, or ambiguous (Dandoy-2010).  Separatism is the strongest claim—seeking a separate state.  Then, federalism is a call for increased autonomy while protectionist claims are slightly weaker—and are aimed at protecting cultural or existing institutions of protection for the group.  Finally, “ambiguous” is for periods where the party’s manifestos and other communications (such as its web site) did not emphasize any particular self-government claim. Massetti and Shakel 2016 utilized Dandoy’s typology for the 76 parties in their study, and I have added classifications for the 25 parties that they did not include and changed their listing for 11 parties’ ideology on self-government. In each case, I “upgraded” the classification—in 9 cases to “separationist” and in two cases to “federalist” from protectionist. These changes are shown in italics in the Appendix and are based on the party’s web site.</w:t>
      </w:r>
    </w:p>
    <w:p w:rsidR="000E6A9F" w:rsidRDefault="000E6A9F">
      <w:pPr>
        <w:pStyle w:val="FootnoteText"/>
      </w:pPr>
    </w:p>
  </w:footnote>
  <w:footnote w:id="2">
    <w:p w:rsidR="000E6A9F" w:rsidRPr="00DC30A0" w:rsidRDefault="000E6A9F" w:rsidP="00C64651">
      <w:pPr>
        <w:pStyle w:val="FootnoteText"/>
        <w:rPr>
          <w:rFonts w:ascii="Times New Roman" w:hAnsi="Times New Roman" w:cs="Times New Roman"/>
          <w:sz w:val="18"/>
          <w:szCs w:val="18"/>
        </w:rPr>
      </w:pPr>
      <w:r w:rsidRPr="00DC30A0">
        <w:rPr>
          <w:rStyle w:val="FootnoteReference"/>
          <w:rFonts w:ascii="Times New Roman" w:hAnsi="Times New Roman" w:cs="Times New Roman"/>
          <w:sz w:val="18"/>
          <w:szCs w:val="18"/>
        </w:rPr>
        <w:footnoteRef/>
      </w:r>
      <w:r w:rsidRPr="00DC30A0">
        <w:rPr>
          <w:rFonts w:ascii="Times New Roman" w:hAnsi="Times New Roman" w:cs="Times New Roman"/>
          <w:sz w:val="18"/>
          <w:szCs w:val="18"/>
        </w:rPr>
        <w:t xml:space="preserve"> Massetti and Shakel categorize CiU as “Federalist (1970s-1998 and 2002-2007); Ambiguous (1998-2002; and after 2007)” (Massetti and Shakel-2016, 71).  </w:t>
      </w:r>
    </w:p>
  </w:footnote>
  <w:footnote w:id="3">
    <w:p w:rsidR="000E6A9F" w:rsidRPr="00DC30A0" w:rsidRDefault="000E6A9F" w:rsidP="00C64651">
      <w:pPr>
        <w:pStyle w:val="FootnoteText"/>
        <w:rPr>
          <w:rFonts w:ascii="Times New Roman" w:hAnsi="Times New Roman" w:cs="Times New Roman"/>
          <w:sz w:val="18"/>
          <w:szCs w:val="18"/>
        </w:rPr>
      </w:pPr>
      <w:r w:rsidRPr="00DC30A0">
        <w:rPr>
          <w:rStyle w:val="FootnoteReference"/>
          <w:rFonts w:ascii="Times New Roman" w:hAnsi="Times New Roman" w:cs="Times New Roman"/>
          <w:sz w:val="18"/>
          <w:szCs w:val="18"/>
        </w:rPr>
        <w:footnoteRef/>
      </w:r>
      <w:r w:rsidRPr="00DC30A0">
        <w:rPr>
          <w:rFonts w:ascii="Times New Roman" w:hAnsi="Times New Roman" w:cs="Times New Roman"/>
          <w:sz w:val="18"/>
          <w:szCs w:val="18"/>
        </w:rPr>
        <w:t xml:space="preserve"> Counting, in this case, Vlaams Blok and Vlaams Belang as the same party.</w:t>
      </w:r>
    </w:p>
  </w:footnote>
  <w:footnote w:id="4">
    <w:p w:rsidR="000E6A9F" w:rsidRPr="00DC30A0" w:rsidRDefault="000E6A9F" w:rsidP="003B4451">
      <w:pPr>
        <w:pStyle w:val="FootnoteText"/>
        <w:rPr>
          <w:rFonts w:ascii="Times New Roman" w:hAnsi="Times New Roman" w:cs="Times New Roman"/>
          <w:sz w:val="18"/>
          <w:szCs w:val="18"/>
        </w:rPr>
      </w:pPr>
      <w:r w:rsidRPr="00DC30A0">
        <w:rPr>
          <w:rStyle w:val="FootnoteReference"/>
          <w:rFonts w:ascii="Times New Roman" w:hAnsi="Times New Roman" w:cs="Times New Roman"/>
          <w:sz w:val="18"/>
          <w:szCs w:val="18"/>
        </w:rPr>
        <w:footnoteRef/>
      </w:r>
      <w:r w:rsidRPr="00DC30A0">
        <w:rPr>
          <w:rFonts w:ascii="Times New Roman" w:hAnsi="Times New Roman" w:cs="Times New Roman"/>
          <w:sz w:val="18"/>
          <w:szCs w:val="18"/>
        </w:rPr>
        <w:t xml:space="preserve"> Takeover Act of the Faroe Islands. Danish Act no. 578.  24 June 2005.</w:t>
      </w:r>
    </w:p>
  </w:footnote>
  <w:footnote w:id="5">
    <w:p w:rsidR="000E6A9F" w:rsidRPr="00E172B7" w:rsidRDefault="000E6A9F">
      <w:pPr>
        <w:pStyle w:val="FootnoteText"/>
        <w:rPr>
          <w:rFonts w:ascii="Times New Roman" w:hAnsi="Times New Roman" w:cs="Times New Roman"/>
          <w:sz w:val="18"/>
          <w:szCs w:val="18"/>
        </w:rPr>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BBC and ITV access: Robert McIntyre’s papers. 1960-1968. NLS: Acc. 10090.102.</w:t>
      </w:r>
    </w:p>
  </w:footnote>
  <w:footnote w:id="6">
    <w:p w:rsidR="000E6A9F" w:rsidRPr="0069513D" w:rsidRDefault="000E6A9F" w:rsidP="0069513D">
      <w:pPr>
        <w:rPr>
          <w:rFonts w:ascii="Times New Roman" w:hAnsi="Times New Roman" w:cs="Times New Roman"/>
          <w:sz w:val="18"/>
          <w:szCs w:val="18"/>
        </w:rPr>
      </w:pPr>
      <w:r w:rsidRPr="0069513D">
        <w:rPr>
          <w:rStyle w:val="FootnoteReference"/>
          <w:rFonts w:ascii="Times New Roman" w:hAnsi="Times New Roman" w:cs="Times New Roman"/>
          <w:sz w:val="18"/>
          <w:szCs w:val="18"/>
        </w:rPr>
        <w:footnoteRef/>
      </w:r>
      <w:r w:rsidRPr="0069513D">
        <w:rPr>
          <w:rFonts w:ascii="Times New Roman" w:hAnsi="Times New Roman" w:cs="Times New Roman"/>
          <w:sz w:val="18"/>
          <w:szCs w:val="18"/>
        </w:rPr>
        <w:t xml:space="preserve"> “Radical” was frequently a self-descriptor employed by the SNP in the 1980s and early 1990s.  In his book recalling the party’s growth, Gordon Wilson r</w:t>
      </w:r>
      <w:r>
        <w:rPr>
          <w:rFonts w:ascii="Times New Roman" w:hAnsi="Times New Roman" w:cs="Times New Roman"/>
          <w:sz w:val="18"/>
          <w:szCs w:val="18"/>
        </w:rPr>
        <w:t>eadily utilizes the term to describe his years in party leadership</w:t>
      </w:r>
      <w:r w:rsidRPr="0069513D">
        <w:rPr>
          <w:rFonts w:ascii="Times New Roman" w:hAnsi="Times New Roman" w:cs="Times New Roman"/>
          <w:sz w:val="18"/>
          <w:szCs w:val="18"/>
        </w:rPr>
        <w:t xml:space="preserve">.  Examples in SNP literature include the SNP’s first PPB in 1965, </w:t>
      </w:r>
      <w:r>
        <w:rPr>
          <w:rFonts w:ascii="Times New Roman" w:hAnsi="Times New Roman" w:cs="Times New Roman"/>
          <w:sz w:val="18"/>
          <w:szCs w:val="18"/>
        </w:rPr>
        <w:t xml:space="preserve">when </w:t>
      </w:r>
      <w:r w:rsidRPr="0069513D">
        <w:rPr>
          <w:rFonts w:ascii="Times New Roman" w:hAnsi="Times New Roman" w:cs="Times New Roman"/>
          <w:sz w:val="18"/>
          <w:szCs w:val="18"/>
        </w:rPr>
        <w:t>at least one version of the script stated, that the SNP was “…a modern and radical party representing all kinds of people throughout Scotland.” (</w:t>
      </w:r>
      <w:r>
        <w:rPr>
          <w:rFonts w:ascii="Times New Roman" w:hAnsi="Times New Roman" w:cs="Times New Roman"/>
          <w:sz w:val="18"/>
          <w:szCs w:val="18"/>
        </w:rPr>
        <w:t>from the</w:t>
      </w:r>
      <w:r w:rsidRPr="0069513D">
        <w:rPr>
          <w:rFonts w:ascii="Times New Roman" w:hAnsi="Times New Roman" w:cs="Times New Roman"/>
          <w:sz w:val="18"/>
          <w:szCs w:val="18"/>
        </w:rPr>
        <w:t xml:space="preserve"> Papers of Robert McIntyre. Press Statements from HQ 1960-1969: NLS. Manuscript Division. Acc. 10090.102.) By 1983, the only “realistic radical alternative to British economic imperialism…”</w:t>
      </w:r>
      <w:r w:rsidRPr="0069513D">
        <w:rPr>
          <w:rStyle w:val="FootnoteReference"/>
          <w:rFonts w:ascii="Times New Roman" w:hAnsi="Times New Roman" w:cs="Times New Roman"/>
          <w:sz w:val="18"/>
          <w:szCs w:val="18"/>
        </w:rPr>
        <w:t xml:space="preserve"> </w:t>
      </w:r>
      <w:r w:rsidRPr="0069513D">
        <w:rPr>
          <w:rFonts w:ascii="Times New Roman" w:hAnsi="Times New Roman" w:cs="Times New Roman"/>
          <w:sz w:val="18"/>
          <w:szCs w:val="18"/>
        </w:rPr>
        <w:t>was the SNP (The Scottish National Party: 49th Annual National Conference.” 1983. Pavilion: Rothesay. 29-30 Sept; 1 Oct. 1983. NLS. Shelfmark: QP.sm.160.).  And Wilson, in particular, would object to the party’s new position</w:t>
      </w:r>
      <w:r>
        <w:rPr>
          <w:rFonts w:ascii="Times New Roman" w:hAnsi="Times New Roman" w:cs="Times New Roman"/>
          <w:sz w:val="18"/>
          <w:szCs w:val="18"/>
        </w:rPr>
        <w:t xml:space="preserve"> when it accepted the notion of devolution and a follow-up referendum, </w:t>
      </w:r>
      <w:r w:rsidRPr="0069513D">
        <w:rPr>
          <w:rFonts w:ascii="Times New Roman" w:hAnsi="Times New Roman" w:cs="Times New Roman"/>
          <w:sz w:val="18"/>
          <w:szCs w:val="18"/>
        </w:rPr>
        <w:t xml:space="preserve">and he took the internal disputes public with an article in </w:t>
      </w:r>
      <w:r w:rsidRPr="0069513D">
        <w:rPr>
          <w:rFonts w:ascii="Times New Roman" w:hAnsi="Times New Roman" w:cs="Times New Roman"/>
          <w:i/>
          <w:sz w:val="18"/>
          <w:szCs w:val="18"/>
        </w:rPr>
        <w:t>The Sunday Times</w:t>
      </w:r>
      <w:r w:rsidRPr="0069513D">
        <w:rPr>
          <w:rFonts w:ascii="Times New Roman" w:hAnsi="Times New Roman" w:cs="Times New Roman"/>
          <w:sz w:val="18"/>
          <w:szCs w:val="18"/>
        </w:rPr>
        <w:t xml:space="preserve"> in January of 2000 when he wrote that the party was no longer “radical”—</w:t>
      </w:r>
      <w:r>
        <w:rPr>
          <w:rFonts w:ascii="Times New Roman" w:hAnsi="Times New Roman" w:cs="Times New Roman"/>
          <w:sz w:val="18"/>
          <w:szCs w:val="18"/>
        </w:rPr>
        <w:t>as “</w:t>
      </w:r>
      <w:r w:rsidRPr="0069513D">
        <w:rPr>
          <w:rFonts w:ascii="Times New Roman" w:hAnsi="Times New Roman" w:cs="Times New Roman"/>
          <w:sz w:val="18"/>
          <w:szCs w:val="18"/>
        </w:rPr>
        <w:t>The grassroots membership was not happy to see national freedom relegated to 10</w:t>
      </w:r>
      <w:r w:rsidRPr="0069513D">
        <w:rPr>
          <w:rFonts w:ascii="Times New Roman" w:hAnsi="Times New Roman" w:cs="Times New Roman"/>
          <w:sz w:val="18"/>
          <w:szCs w:val="18"/>
          <w:vertAlign w:val="superscript"/>
        </w:rPr>
        <w:t>th</w:t>
      </w:r>
      <w:r w:rsidRPr="0069513D">
        <w:rPr>
          <w:rFonts w:ascii="Times New Roman" w:hAnsi="Times New Roman" w:cs="Times New Roman"/>
          <w:sz w:val="18"/>
          <w:szCs w:val="18"/>
        </w:rPr>
        <w:t xml:space="preserve"> place in the Scottish Parliament election” (Wilson-2015, quoting his 9 Jan. 2000 article).  </w:t>
      </w:r>
    </w:p>
  </w:footnote>
  <w:footnote w:id="7">
    <w:p w:rsidR="000E6A9F" w:rsidRDefault="000E6A9F" w:rsidP="00484BE6">
      <w:pPr>
        <w:pStyle w:val="FootnoteText"/>
      </w:pPr>
      <w:r>
        <w:rPr>
          <w:rStyle w:val="FootnoteReference"/>
        </w:rPr>
        <w:footnoteRef/>
      </w:r>
      <w:r>
        <w:t xml:space="preserve">  </w:t>
      </w:r>
      <w:r w:rsidRPr="007D0D2E">
        <w:rPr>
          <w:rFonts w:ascii="Times New Roman" w:hAnsi="Times New Roman" w:cs="Times New Roman"/>
          <w:sz w:val="18"/>
          <w:szCs w:val="18"/>
        </w:rPr>
        <w:t>“Scotland’s future: S.N.P. Manifesto.” Scottish National Party. Edinburgh [SNP-197-]. Reprinted 1976. Book. 32p.:ill; 15X21cm. National Library of Scotland. Shelf mark:</w:t>
      </w:r>
      <w:r w:rsidRPr="007D0D2E">
        <w:rPr>
          <w:rFonts w:ascii="Times New Roman" w:eastAsia="Times New Roman" w:hAnsi="Times New Roman" w:cs="Times New Roman"/>
          <w:sz w:val="18"/>
          <w:szCs w:val="18"/>
        </w:rPr>
        <w:t xml:space="preserve"> QP1. 93. 498.</w:t>
      </w:r>
    </w:p>
  </w:footnote>
  <w:footnote w:id="8">
    <w:p w:rsidR="000E6A9F" w:rsidRPr="00E172B7" w:rsidRDefault="000E6A9F">
      <w:pPr>
        <w:pStyle w:val="FootnoteText"/>
        <w:rPr>
          <w:rFonts w:ascii="Times New Roman" w:hAnsi="Times New Roman" w:cs="Times New Roman"/>
          <w:sz w:val="18"/>
          <w:szCs w:val="18"/>
        </w:rPr>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Salmond, Alex. (14 July 2017). Personal Interview.</w:t>
      </w:r>
    </w:p>
  </w:footnote>
  <w:footnote w:id="9">
    <w:p w:rsidR="000E6A9F" w:rsidRDefault="000E6A9F">
      <w:pPr>
        <w:pStyle w:val="FootnoteText"/>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“SNP&amp;You: Aims &amp; Policy of the Scottish National Party.” Scottish National Party: Edinburgh. 1974. Booklet. 19 pages. 22cm. Shelfmark: P.med.3505.</w:t>
      </w:r>
    </w:p>
  </w:footnote>
  <w:footnote w:id="10">
    <w:p w:rsidR="000E6A9F" w:rsidRPr="00E172B7" w:rsidRDefault="000E6A9F" w:rsidP="003C3ABC">
      <w:pPr>
        <w:pStyle w:val="FootnoteText"/>
        <w:rPr>
          <w:rFonts w:ascii="Times New Roman" w:hAnsi="Times New Roman" w:cs="Times New Roman"/>
          <w:sz w:val="18"/>
          <w:szCs w:val="18"/>
        </w:rPr>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During the span of 2007 to 2013, the membership increased by 11,056 people. Then membership between 2013 to 2014 increased by 65,000 people, making the SNP the third largest party in the UK with 90,000 members.</w:t>
      </w:r>
    </w:p>
  </w:footnote>
  <w:footnote w:id="11">
    <w:p w:rsidR="000E6A9F" w:rsidRPr="00E172B7" w:rsidRDefault="000E6A9F" w:rsidP="00C308D0">
      <w:pPr>
        <w:rPr>
          <w:rFonts w:ascii="Times New Roman" w:hAnsi="Times New Roman" w:cs="Times New Roman"/>
          <w:sz w:val="18"/>
          <w:szCs w:val="18"/>
        </w:rPr>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The saliency of the party by volume was measured by the number of articles found in the </w:t>
      </w:r>
      <w:r w:rsidRPr="00E172B7">
        <w:rPr>
          <w:rFonts w:ascii="Times New Roman" w:hAnsi="Times New Roman" w:cs="Times New Roman"/>
          <w:i/>
          <w:sz w:val="18"/>
          <w:szCs w:val="18"/>
        </w:rPr>
        <w:t>Proquest news and newspapers</w:t>
      </w:r>
      <w:r w:rsidRPr="00E172B7">
        <w:rPr>
          <w:rFonts w:ascii="Times New Roman" w:hAnsi="Times New Roman" w:cs="Times New Roman"/>
          <w:sz w:val="18"/>
          <w:szCs w:val="18"/>
        </w:rPr>
        <w:t xml:space="preserve"> database in a search for “Labour Party.”  The search was limited to full-text English language articles in newspapers,  magazines, and historical newspapers (excluding: trade journals, wire feeds, other sources, scholarly journals, blogs, podcasts, and websites as well as dissertations and theses) and excluded Ireland, Europe and the U.S. in terms of location.  Similarly, the search was solely for the “Conservative Party” and not “Tory” or “Tories.”  Thus, their results seem imbalanced—but a search for “Conservative Party” OR “Tory” yields an imbalanced report the other way with 43,000+ articles found per year.</w:t>
      </w:r>
    </w:p>
  </w:footnote>
  <w:footnote w:id="12">
    <w:p w:rsidR="000E6A9F" w:rsidRPr="00E172B7" w:rsidRDefault="000E6A9F" w:rsidP="00B262CD">
      <w:pPr>
        <w:rPr>
          <w:rFonts w:ascii="Times New Roman" w:hAnsi="Times New Roman" w:cs="Times New Roman"/>
          <w:sz w:val="18"/>
          <w:szCs w:val="18"/>
        </w:rPr>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The saliency of the party by volume was measured by the number of articles found in the </w:t>
      </w:r>
      <w:r w:rsidRPr="00E172B7">
        <w:rPr>
          <w:rFonts w:ascii="Times New Roman" w:hAnsi="Times New Roman" w:cs="Times New Roman"/>
          <w:i/>
          <w:sz w:val="18"/>
          <w:szCs w:val="18"/>
        </w:rPr>
        <w:t>Proquest news and newspapers</w:t>
      </w:r>
      <w:r w:rsidRPr="00E172B7">
        <w:rPr>
          <w:rFonts w:ascii="Times New Roman" w:hAnsi="Times New Roman" w:cs="Times New Roman"/>
          <w:sz w:val="18"/>
          <w:szCs w:val="18"/>
        </w:rPr>
        <w:t xml:space="preserve"> database in a search for “Scottish National Party.”  The search was limited to full-text English language articles in newspapers,  magazines, and historical newspapers (excluding: trade journals, wire feeds, other sources, schol</w:t>
      </w:r>
      <w:r w:rsidR="00E172B7" w:rsidRPr="00E172B7">
        <w:rPr>
          <w:rFonts w:ascii="Times New Roman" w:hAnsi="Times New Roman" w:cs="Times New Roman"/>
          <w:sz w:val="18"/>
          <w:szCs w:val="18"/>
        </w:rPr>
        <w:t>arly journals, blogs, podcasts,</w:t>
      </w:r>
      <w:r w:rsidR="00E172B7">
        <w:rPr>
          <w:rFonts w:ascii="Times New Roman" w:hAnsi="Times New Roman" w:cs="Times New Roman"/>
          <w:sz w:val="18"/>
          <w:szCs w:val="18"/>
        </w:rPr>
        <w:t xml:space="preserve"> </w:t>
      </w:r>
      <w:r w:rsidR="00E172B7" w:rsidRPr="00E172B7">
        <w:rPr>
          <w:rFonts w:ascii="Times New Roman" w:hAnsi="Times New Roman" w:cs="Times New Roman"/>
          <w:sz w:val="18"/>
          <w:szCs w:val="18"/>
        </w:rPr>
        <w:t>a</w:t>
      </w:r>
      <w:r w:rsidRPr="00E172B7">
        <w:rPr>
          <w:rFonts w:ascii="Times New Roman" w:hAnsi="Times New Roman" w:cs="Times New Roman"/>
          <w:sz w:val="18"/>
          <w:szCs w:val="18"/>
        </w:rPr>
        <w:t>nd websites as well as dissertations and theses) and excluded Ireland, Europe and the U.S. in terms of location.  Various limitations on the searches all yielded the same pattern of 2014, 2015, and 2017 being the highest on record as well as relative spikes in 2000, 2007, and 2012.</w:t>
      </w:r>
    </w:p>
  </w:footnote>
  <w:footnote w:id="13">
    <w:p w:rsidR="000E6A9F" w:rsidRPr="00E172B7" w:rsidRDefault="000E6A9F">
      <w:pPr>
        <w:pStyle w:val="FootnoteText"/>
        <w:rPr>
          <w:rFonts w:ascii="Times New Roman" w:hAnsi="Times New Roman" w:cs="Times New Roman"/>
          <w:sz w:val="18"/>
          <w:szCs w:val="18"/>
        </w:rPr>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These statistics could be more insightful if only completed for Scottish publications and is work still in progress. </w:t>
      </w:r>
    </w:p>
  </w:footnote>
  <w:footnote w:id="14">
    <w:p w:rsidR="000E6A9F" w:rsidRDefault="000E6A9F" w:rsidP="000E3D23">
      <w:pPr>
        <w:pStyle w:val="FootnoteText"/>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Salmond, Alex. (14 July 2017). Personal Interview.</w:t>
      </w:r>
    </w:p>
  </w:footnote>
  <w:footnote w:id="15">
    <w:p w:rsidR="000E6A9F" w:rsidRPr="00E172B7" w:rsidRDefault="000E6A9F">
      <w:pPr>
        <w:pStyle w:val="FootnoteText"/>
        <w:rPr>
          <w:rFonts w:ascii="Times New Roman" w:hAnsi="Times New Roman" w:cs="Times New Roman"/>
          <w:sz w:val="18"/>
          <w:szCs w:val="18"/>
        </w:rPr>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“SNP&amp;You: Aims &amp; Policy of the Scottish National Party.” Scottish National Party: Edinburgh. 1974. Booklet. 19 pages. 22cm. Shelfmark: P.med.3505.</w:t>
      </w:r>
    </w:p>
  </w:footnote>
  <w:footnote w:id="16">
    <w:p w:rsidR="000E6A9F" w:rsidRPr="00E172B7" w:rsidRDefault="000E6A9F" w:rsidP="00742D28">
      <w:pPr>
        <w:rPr>
          <w:rFonts w:ascii="Times New Roman" w:eastAsia="Times New Roman" w:hAnsi="Times New Roman" w:cs="Times New Roman"/>
          <w:sz w:val="18"/>
          <w:szCs w:val="18"/>
        </w:rPr>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“Scotland’s future: S.N.P. Manifesto.” Scottish National Party. Edinburgh [SNP-197-]. Reprinted 1976. Book. 32p.:ill; 15X21cm. National Library of Scotland. Shelf mark:</w:t>
      </w:r>
      <w:r w:rsidRPr="00E172B7">
        <w:rPr>
          <w:rFonts w:ascii="Times New Roman" w:eastAsia="Times New Roman" w:hAnsi="Times New Roman" w:cs="Times New Roman"/>
          <w:sz w:val="18"/>
          <w:szCs w:val="18"/>
        </w:rPr>
        <w:t xml:space="preserve"> QP1.93.498.</w:t>
      </w:r>
    </w:p>
  </w:footnote>
  <w:footnote w:id="17">
    <w:p w:rsidR="000E6A9F" w:rsidRPr="00E172B7" w:rsidRDefault="000E6A9F" w:rsidP="00742D28">
      <w:pPr>
        <w:rPr>
          <w:rFonts w:ascii="Times New Roman" w:eastAsia="Times New Roman" w:hAnsi="Times New Roman" w:cs="Times New Roman"/>
          <w:sz w:val="18"/>
          <w:szCs w:val="18"/>
        </w:rPr>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“Choose Scotland—The Challenge of Independence.” Scottish National Party. Edinburgh [SNP, 1983.] Book. 24p; 30cm. National Library of Scotland. Shelfmark: QP1.205.7909L.; “SNP-Scotland’s voice in Europe: manifesto of the Scottish National Party for the 1984 elections to the European Parliament.” Scottish National Party. Edinburgh: Scottish National Party, 1984. Book. 8 pages; 32 cm.  National Library of Scotland. Shelfmark: PB7.216.45/1L.</w:t>
      </w:r>
      <w:r w:rsidRPr="00E172B7">
        <w:rPr>
          <w:rFonts w:ascii="Times New Roman" w:eastAsia="Times New Roman" w:hAnsi="Times New Roman" w:cs="Times New Roman"/>
          <w:sz w:val="18"/>
          <w:szCs w:val="18"/>
        </w:rPr>
        <w:t xml:space="preserve">; </w:t>
      </w:r>
      <w:r w:rsidRPr="00E172B7">
        <w:rPr>
          <w:rFonts w:ascii="Times New Roman" w:hAnsi="Times New Roman" w:cs="Times New Roman"/>
          <w:sz w:val="18"/>
          <w:szCs w:val="18"/>
        </w:rPr>
        <w:t>“Play the Scottish Card: SNP General Election manifesto 1987.” Scottish National Party.  Edinburgh: Scottish National Party 1987.  Book. 27 p.; 1 port.; 21 cm.  National Library of Scotland. Shelfmark:</w:t>
      </w:r>
      <w:r w:rsidRPr="00E172B7">
        <w:rPr>
          <w:rFonts w:ascii="Times New Roman" w:eastAsia="Times New Roman" w:hAnsi="Times New Roman" w:cs="Times New Roman"/>
          <w:sz w:val="18"/>
          <w:szCs w:val="18"/>
        </w:rPr>
        <w:t xml:space="preserve"> QP2.88.1572.</w:t>
      </w:r>
    </w:p>
  </w:footnote>
  <w:footnote w:id="18">
    <w:p w:rsidR="000E6A9F" w:rsidRDefault="000E6A9F">
      <w:pPr>
        <w:pStyle w:val="FootnoteText"/>
      </w:pPr>
      <w:r w:rsidRPr="00E172B7">
        <w:rPr>
          <w:rStyle w:val="FootnoteReference"/>
          <w:rFonts w:ascii="Times New Roman" w:hAnsi="Times New Roman" w:cs="Times New Roman"/>
          <w:sz w:val="18"/>
          <w:szCs w:val="18"/>
        </w:rPr>
        <w:footnoteRef/>
      </w:r>
      <w:r w:rsidRPr="00E172B7">
        <w:rPr>
          <w:rFonts w:ascii="Times New Roman" w:hAnsi="Times New Roman" w:cs="Times New Roman"/>
          <w:sz w:val="18"/>
          <w:szCs w:val="18"/>
        </w:rPr>
        <w:t xml:space="preserve"> “Choose Scotland—The Challenge of Independence.” Scottish National Party. Edinburgh [SNP, 1983.] Book. 24p; 30cm. National Library of Scotland. Shelfmark: QP1.205.7909L.</w:t>
      </w:r>
    </w:p>
  </w:footnote>
  <w:footnote w:id="19">
    <w:p w:rsidR="004E29F2" w:rsidRPr="00E172B7" w:rsidRDefault="004E29F2" w:rsidP="004E29F2">
      <w:pPr>
        <w:pStyle w:val="FootnoteText"/>
        <w:rPr>
          <w:rFonts w:ascii="Times New Roman" w:hAnsi="Times New Roman" w:cs="Times New Roman"/>
          <w:sz w:val="16"/>
          <w:szCs w:val="16"/>
        </w:rPr>
      </w:pPr>
      <w:r w:rsidRPr="00E172B7">
        <w:rPr>
          <w:rStyle w:val="FootnoteReference"/>
          <w:rFonts w:ascii="Times New Roman" w:hAnsi="Times New Roman" w:cs="Times New Roman"/>
          <w:sz w:val="16"/>
          <w:szCs w:val="16"/>
        </w:rPr>
        <w:footnoteRef/>
      </w:r>
      <w:r w:rsidRPr="00E172B7">
        <w:rPr>
          <w:rFonts w:ascii="Times New Roman" w:hAnsi="Times New Roman" w:cs="Times New Roman"/>
          <w:sz w:val="16"/>
          <w:szCs w:val="16"/>
        </w:rPr>
        <w:t xml:space="preserve"> In coding these manifestos, the notion of “nation” was only measured when in the context of Scotland as a nation—most often in the form “our nation” and when juxtaposing Scotland to other “nations” but not when utilized to reflect a level of government or used as national agenda or resources or when in the official title for a particular committee or group. For example, a straight search for “nation” in the 1999 manifesto will reveal the use of the word 60 times. However, “National Convener” and other such titles account for 10 mentions; “nation” is part of another word (like destination, discrimination, or international) on 17 occasions, and is part of other phrases like “national” prices, framework, strategy, or resources on other mentions.  Likewise, “independence” or “independent” was only categorized as appropriate to this context when addressing the future of an independent Scotland or how independence would be achieved.  A straight search for “independence” in these manifestos will yield far greater results, such as an independent governing body or commission.  </w:t>
      </w:r>
    </w:p>
  </w:footnote>
  <w:footnote w:id="20">
    <w:p w:rsidR="000E6A9F" w:rsidRPr="00DC5516" w:rsidRDefault="000E6A9F">
      <w:pPr>
        <w:pStyle w:val="FootnoteText"/>
        <w:rPr>
          <w:rFonts w:ascii="Times New Roman" w:hAnsi="Times New Roman" w:cs="Times New Roman"/>
          <w:sz w:val="18"/>
          <w:szCs w:val="18"/>
        </w:rPr>
      </w:pPr>
      <w:r w:rsidRPr="00DC5516">
        <w:rPr>
          <w:rStyle w:val="FootnoteReference"/>
          <w:rFonts w:ascii="Times New Roman" w:hAnsi="Times New Roman" w:cs="Times New Roman"/>
          <w:sz w:val="18"/>
          <w:szCs w:val="18"/>
        </w:rPr>
        <w:footnoteRef/>
      </w:r>
      <w:r w:rsidRPr="00DC5516">
        <w:rPr>
          <w:rFonts w:ascii="Times New Roman" w:hAnsi="Times New Roman" w:cs="Times New Roman"/>
          <w:sz w:val="18"/>
          <w:szCs w:val="18"/>
        </w:rPr>
        <w:t xml:space="preserve"> “Stronger For Scotland.” Scottish National Party. General Election Manifesto 2015. Edinburgh. Accessed online: </w:t>
      </w:r>
      <w:hyperlink r:id="rId1" w:history="1">
        <w:r w:rsidRPr="00DC5516">
          <w:rPr>
            <w:rStyle w:val="Hyperlink"/>
            <w:rFonts w:ascii="Times New Roman" w:hAnsi="Times New Roman" w:cs="Times New Roman"/>
            <w:sz w:val="18"/>
            <w:szCs w:val="18"/>
          </w:rPr>
          <w:t>http://ucrel.lancs.ac.uk/wmatrix/ukmanifestos2015/localpdf/SNP.pdf</w:t>
        </w:r>
      </w:hyperlink>
      <w:r w:rsidRPr="00DC5516">
        <w:rPr>
          <w:rFonts w:ascii="Times New Roman" w:hAnsi="Times New Roman" w:cs="Times New Roman"/>
          <w:sz w:val="18"/>
          <w:szCs w:val="18"/>
        </w:rPr>
        <w:t>.</w:t>
      </w:r>
    </w:p>
  </w:footnote>
  <w:footnote w:id="21">
    <w:p w:rsidR="000E6A9F" w:rsidRPr="009A40C4" w:rsidRDefault="000E6A9F" w:rsidP="00CA2C46">
      <w:pPr>
        <w:rPr>
          <w:rFonts w:ascii="Times New Roman" w:eastAsia="Times New Roman" w:hAnsi="Times New Roman" w:cs="Times New Roman"/>
          <w:sz w:val="18"/>
          <w:szCs w:val="18"/>
        </w:rPr>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w:t>
      </w:r>
      <w:r w:rsidRPr="009A40C4">
        <w:rPr>
          <w:rFonts w:ascii="Times New Roman" w:eastAsia="Times New Roman" w:hAnsi="Times New Roman" w:cs="Times New Roman"/>
          <w:sz w:val="18"/>
          <w:szCs w:val="18"/>
          <w:shd w:val="clear" w:color="auto" w:fill="FFFFFF"/>
        </w:rPr>
        <w:t>"Scotland and UK Euro Exit." </w:t>
      </w:r>
      <w:r w:rsidRPr="009A40C4">
        <w:rPr>
          <w:rFonts w:ascii="Times New Roman" w:eastAsia="Times New Roman" w:hAnsi="Times New Roman" w:cs="Times New Roman"/>
          <w:i/>
          <w:iCs/>
          <w:sz w:val="18"/>
          <w:szCs w:val="18"/>
          <w:shd w:val="clear" w:color="auto" w:fill="FFFFFF"/>
        </w:rPr>
        <w:t>Irish Independent, </w:t>
      </w:r>
      <w:r w:rsidRPr="009A40C4">
        <w:rPr>
          <w:rFonts w:ascii="Times New Roman" w:eastAsia="Times New Roman" w:hAnsi="Times New Roman" w:cs="Times New Roman"/>
          <w:sz w:val="18"/>
          <w:szCs w:val="18"/>
          <w:shd w:val="clear" w:color="auto" w:fill="FFFFFF"/>
        </w:rPr>
        <w:t>Aug 28 2014, p. 2. </w:t>
      </w:r>
      <w:r w:rsidRPr="009A40C4">
        <w:rPr>
          <w:rFonts w:ascii="Times New Roman" w:eastAsia="Times New Roman" w:hAnsi="Times New Roman" w:cs="Times New Roman"/>
          <w:i/>
          <w:iCs/>
          <w:sz w:val="18"/>
          <w:szCs w:val="18"/>
          <w:shd w:val="clear" w:color="auto" w:fill="FFFFFF"/>
        </w:rPr>
        <w:t>ProQuest. </w:t>
      </w:r>
      <w:r w:rsidRPr="009A40C4">
        <w:rPr>
          <w:rFonts w:ascii="Times New Roman" w:eastAsia="Times New Roman" w:hAnsi="Times New Roman" w:cs="Times New Roman"/>
          <w:sz w:val="18"/>
          <w:szCs w:val="18"/>
          <w:shd w:val="clear" w:color="auto" w:fill="FFFFFF"/>
        </w:rPr>
        <w:t>Web. 19 Aug. 2018 </w:t>
      </w:r>
      <w:r w:rsidRPr="009A40C4">
        <w:rPr>
          <w:rFonts w:ascii="Times New Roman" w:eastAsia="Times New Roman" w:hAnsi="Times New Roman" w:cs="Times New Roman"/>
          <w:sz w:val="18"/>
          <w:szCs w:val="18"/>
        </w:rPr>
        <w:t>.</w:t>
      </w:r>
    </w:p>
    <w:p w:rsidR="000E6A9F" w:rsidRDefault="000E6A9F">
      <w:pPr>
        <w:pStyle w:val="FootnoteText"/>
      </w:pPr>
    </w:p>
  </w:footnote>
  <w:footnote w:id="22">
    <w:p w:rsidR="000E6A9F" w:rsidRPr="009A40C4" w:rsidRDefault="000E6A9F">
      <w:pPr>
        <w:pStyle w:val="FootnoteText"/>
        <w:rPr>
          <w:rFonts w:ascii="Times New Roman" w:hAnsi="Times New Roman" w:cs="Times New Roman"/>
          <w:sz w:val="18"/>
          <w:szCs w:val="18"/>
        </w:rPr>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“Membership of UK Political Parties.” House of Commons Briefing Paper Number SN05125, 1 May 2018. Accessed online: </w:t>
      </w:r>
      <w:hyperlink r:id="rId2" w:history="1">
        <w:r w:rsidRPr="009A40C4">
          <w:rPr>
            <w:rStyle w:val="Hyperlink"/>
            <w:rFonts w:ascii="Times New Roman" w:hAnsi="Times New Roman" w:cs="Times New Roman"/>
            <w:sz w:val="18"/>
            <w:szCs w:val="18"/>
          </w:rPr>
          <w:t>file:///Users/sspring/Downloads/SN05125.pdf</w:t>
        </w:r>
      </w:hyperlink>
      <w:r w:rsidRPr="009A40C4">
        <w:rPr>
          <w:rFonts w:ascii="Times New Roman" w:hAnsi="Times New Roman" w:cs="Times New Roman"/>
          <w:sz w:val="18"/>
          <w:szCs w:val="18"/>
        </w:rPr>
        <w:t xml:space="preserve">. </w:t>
      </w:r>
    </w:p>
  </w:footnote>
  <w:footnote w:id="23">
    <w:p w:rsidR="000E6A9F" w:rsidRPr="009A40C4" w:rsidRDefault="000E6A9F">
      <w:pPr>
        <w:pStyle w:val="FootnoteText"/>
        <w:rPr>
          <w:rFonts w:ascii="Times New Roman" w:hAnsi="Times New Roman" w:cs="Times New Roman"/>
          <w:sz w:val="18"/>
          <w:szCs w:val="18"/>
        </w:rPr>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U.K. Electoral Commission. Accessed online: &lt;https://www.electoralcommission.org.uk/find-information-by-subject/political-parties-campaigning-and-donations/political-party-spending-at-elections/details-of-party-spending-at-previous-elections&gt;.</w:t>
      </w:r>
    </w:p>
  </w:footnote>
  <w:footnote w:id="24">
    <w:p w:rsidR="000E6A9F" w:rsidRPr="009A40C4" w:rsidRDefault="000E6A9F">
      <w:pPr>
        <w:pStyle w:val="FootnoteText"/>
        <w:rPr>
          <w:rFonts w:ascii="Times New Roman" w:hAnsi="Times New Roman" w:cs="Times New Roman"/>
          <w:sz w:val="18"/>
          <w:szCs w:val="18"/>
        </w:rPr>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Electoral Statistics, U.K. 2015. Office for National Statistics. Accessed online: </w:t>
      </w:r>
      <w:hyperlink r:id="rId3" w:history="1">
        <w:r w:rsidRPr="009A40C4">
          <w:rPr>
            <w:rStyle w:val="Hyperlink"/>
            <w:rFonts w:ascii="Times New Roman" w:hAnsi="Times New Roman" w:cs="Times New Roman"/>
            <w:sz w:val="18"/>
            <w:szCs w:val="18"/>
          </w:rPr>
          <w:t>https://www.ons.gov.uk/peoplepopulationandcommunity/elections/electoralregistration/bulletins/electoralstatisticsforuk/2015</w:t>
        </w:r>
      </w:hyperlink>
      <w:r w:rsidRPr="009A40C4">
        <w:rPr>
          <w:rFonts w:ascii="Times New Roman" w:hAnsi="Times New Roman" w:cs="Times New Roman"/>
          <w:sz w:val="18"/>
          <w:szCs w:val="18"/>
        </w:rPr>
        <w:t>.</w:t>
      </w:r>
    </w:p>
  </w:footnote>
  <w:footnote w:id="25">
    <w:p w:rsidR="000E6A9F" w:rsidRPr="009A40C4" w:rsidRDefault="000E6A9F">
      <w:pPr>
        <w:pStyle w:val="FootnoteText"/>
        <w:rPr>
          <w:rFonts w:ascii="Times New Roman" w:hAnsi="Times New Roman" w:cs="Times New Roman"/>
          <w:sz w:val="18"/>
          <w:szCs w:val="18"/>
        </w:rPr>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w:t>
      </w:r>
      <w:r w:rsidR="009A40C4">
        <w:rPr>
          <w:rFonts w:ascii="Times New Roman" w:hAnsi="Times New Roman" w:cs="Times New Roman"/>
          <w:sz w:val="18"/>
          <w:szCs w:val="18"/>
        </w:rPr>
        <w:t xml:space="preserve">U.K. Electoral Commission. Accessed online: </w:t>
      </w:r>
      <w:r w:rsidRPr="009A40C4">
        <w:rPr>
          <w:rFonts w:ascii="Times New Roman" w:hAnsi="Times New Roman" w:cs="Times New Roman"/>
          <w:sz w:val="18"/>
          <w:szCs w:val="18"/>
        </w:rPr>
        <w:t>https://www.electoralcommission.org.uk/find-information-by-subject/political-parties-campaigning-and-donations/campaign-spending-and-donations-at-referendums/campaign-spending-at-the-scottish-referendum</w:t>
      </w:r>
    </w:p>
  </w:footnote>
  <w:footnote w:id="26">
    <w:p w:rsidR="000E6A9F" w:rsidRPr="009A40C4" w:rsidRDefault="000E6A9F" w:rsidP="002B358A">
      <w:pPr>
        <w:rPr>
          <w:rFonts w:ascii="Times New Roman" w:hAnsi="Times New Roman" w:cs="Times New Roman"/>
          <w:sz w:val="18"/>
          <w:szCs w:val="18"/>
        </w:rPr>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16 June 1981. Scottish National Party. “Headquarters News Releases 1981-1982.” NLS. Manuscript Division. Acc. 10754. 29.</w:t>
      </w:r>
    </w:p>
  </w:footnote>
  <w:footnote w:id="27">
    <w:p w:rsidR="000E6A9F" w:rsidRPr="009A40C4" w:rsidRDefault="000E6A9F">
      <w:pPr>
        <w:pStyle w:val="FootnoteText"/>
        <w:rPr>
          <w:rFonts w:ascii="Times New Roman" w:hAnsi="Times New Roman" w:cs="Times New Roman"/>
          <w:sz w:val="18"/>
          <w:szCs w:val="18"/>
        </w:rPr>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“SNP Party Election Broadcast—Thursday April 15, 2010. &lt;https://www.youtube.com/watch?v=p0kzXFHKagk&gt;.</w:t>
      </w:r>
    </w:p>
  </w:footnote>
  <w:footnote w:id="28">
    <w:p w:rsidR="000E6A9F" w:rsidRPr="009A40C4" w:rsidRDefault="000E6A9F">
      <w:pPr>
        <w:pStyle w:val="FootnoteText"/>
        <w:rPr>
          <w:rFonts w:ascii="Times New Roman" w:hAnsi="Times New Roman" w:cs="Times New Roman"/>
          <w:sz w:val="18"/>
          <w:szCs w:val="18"/>
        </w:rPr>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“The Scottish National Party: What It Is and What It Stands For.” 1951. Scottish National Party.  Booklet. 12 pages. Published by the SNP: Glasgow.  NLS Shelfmark: 6.2393, p. 6, 8.</w:t>
      </w:r>
    </w:p>
  </w:footnote>
  <w:footnote w:id="29">
    <w:p w:rsidR="000E6A9F" w:rsidRPr="009A40C4" w:rsidRDefault="000E6A9F">
      <w:pPr>
        <w:pStyle w:val="FootnoteText"/>
        <w:rPr>
          <w:rFonts w:ascii="Times New Roman" w:hAnsi="Times New Roman" w:cs="Times New Roman"/>
          <w:sz w:val="18"/>
          <w:szCs w:val="18"/>
        </w:rPr>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“Return to Nationhood.” Scottish National Party. Nov. 1978. Booklet. 32 pages. Published by SNP Publications, West Calder, West Lothian. NLS. Shelfmark: QP4.79.92.</w:t>
      </w:r>
    </w:p>
  </w:footnote>
  <w:footnote w:id="30">
    <w:p w:rsidR="000E6A9F" w:rsidRDefault="000E6A9F" w:rsidP="00686786">
      <w:pPr>
        <w:pStyle w:val="FootnoteText"/>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Sillars, Jim. “Independence in Europe.” Scottish National Party. June 1989. NLS: QP4.92.3.</w:t>
      </w:r>
    </w:p>
  </w:footnote>
  <w:footnote w:id="31">
    <w:p w:rsidR="000E6A9F" w:rsidRPr="009A40C4" w:rsidRDefault="000E6A9F">
      <w:pPr>
        <w:pStyle w:val="FootnoteText"/>
        <w:rPr>
          <w:rFonts w:ascii="Times New Roman" w:hAnsi="Times New Roman" w:cs="Times New Roman"/>
          <w:sz w:val="18"/>
          <w:szCs w:val="18"/>
        </w:rPr>
      </w:pPr>
      <w:r w:rsidRPr="009A40C4">
        <w:rPr>
          <w:rStyle w:val="FootnoteReference"/>
          <w:rFonts w:ascii="Times New Roman" w:hAnsi="Times New Roman" w:cs="Times New Roman"/>
          <w:sz w:val="18"/>
          <w:szCs w:val="18"/>
        </w:rPr>
        <w:footnoteRef/>
      </w:r>
      <w:r w:rsidRPr="009A40C4">
        <w:rPr>
          <w:rFonts w:ascii="Times New Roman" w:hAnsi="Times New Roman" w:cs="Times New Roman"/>
          <w:sz w:val="18"/>
          <w:szCs w:val="18"/>
        </w:rPr>
        <w:t xml:space="preserve"> “McIntyre for Europe.” 1979. Published by Jean McCormack, election agent in Grangeside, Middlebank, Errol, Perth. Printed by Sunprint in Perth.  Car Display sheet. NLS. Shelfmark: QP4.85.2191.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7713D"/>
    <w:multiLevelType w:val="hybridMultilevel"/>
    <w:tmpl w:val="B34E5E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8B002F"/>
    <w:multiLevelType w:val="hybridMultilevel"/>
    <w:tmpl w:val="55564186"/>
    <w:lvl w:ilvl="0" w:tplc="344A455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F0261B"/>
    <w:multiLevelType w:val="hybridMultilevel"/>
    <w:tmpl w:val="6CE87DAC"/>
    <w:lvl w:ilvl="0" w:tplc="1638E10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D306C"/>
    <w:multiLevelType w:val="hybridMultilevel"/>
    <w:tmpl w:val="9CA4BB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502784"/>
    <w:multiLevelType w:val="hybridMultilevel"/>
    <w:tmpl w:val="873C9F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E50718"/>
    <w:multiLevelType w:val="hybridMultilevel"/>
    <w:tmpl w:val="EC9EE7B4"/>
    <w:lvl w:ilvl="0" w:tplc="66DC9FE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94566C"/>
    <w:multiLevelType w:val="hybridMultilevel"/>
    <w:tmpl w:val="2CE6CEDA"/>
    <w:lvl w:ilvl="0" w:tplc="68D2B5D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A367937"/>
    <w:multiLevelType w:val="hybridMultilevel"/>
    <w:tmpl w:val="291EDE9E"/>
    <w:lvl w:ilvl="0" w:tplc="8760FAD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1DD7A32"/>
    <w:multiLevelType w:val="hybridMultilevel"/>
    <w:tmpl w:val="FAC600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A487443"/>
    <w:multiLevelType w:val="hybridMultilevel"/>
    <w:tmpl w:val="3B48C18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6"/>
  </w:num>
  <w:num w:numId="4">
    <w:abstractNumId w:val="1"/>
  </w:num>
  <w:num w:numId="5">
    <w:abstractNumId w:val="4"/>
  </w:num>
  <w:num w:numId="6">
    <w:abstractNumId w:val="7"/>
  </w:num>
  <w:num w:numId="7">
    <w:abstractNumId w:val="2"/>
  </w:num>
  <w:num w:numId="8">
    <w:abstractNumId w:val="9"/>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F3E"/>
    <w:rsid w:val="00001157"/>
    <w:rsid w:val="000103A7"/>
    <w:rsid w:val="000208D8"/>
    <w:rsid w:val="00026102"/>
    <w:rsid w:val="00030848"/>
    <w:rsid w:val="0003729A"/>
    <w:rsid w:val="000640C7"/>
    <w:rsid w:val="00065D26"/>
    <w:rsid w:val="00066E7D"/>
    <w:rsid w:val="0007722A"/>
    <w:rsid w:val="000A7E92"/>
    <w:rsid w:val="000B400A"/>
    <w:rsid w:val="000C18F0"/>
    <w:rsid w:val="000D47F1"/>
    <w:rsid w:val="000E3D23"/>
    <w:rsid w:val="000E6A9F"/>
    <w:rsid w:val="000F46F4"/>
    <w:rsid w:val="000F644D"/>
    <w:rsid w:val="00106260"/>
    <w:rsid w:val="00113711"/>
    <w:rsid w:val="00131BFA"/>
    <w:rsid w:val="0013254F"/>
    <w:rsid w:val="00134BEE"/>
    <w:rsid w:val="001430FA"/>
    <w:rsid w:val="00183C18"/>
    <w:rsid w:val="00191044"/>
    <w:rsid w:val="00191893"/>
    <w:rsid w:val="00193C3F"/>
    <w:rsid w:val="00197392"/>
    <w:rsid w:val="001A1AA3"/>
    <w:rsid w:val="001A4856"/>
    <w:rsid w:val="001B1434"/>
    <w:rsid w:val="001D2EC3"/>
    <w:rsid w:val="001D420A"/>
    <w:rsid w:val="001E225F"/>
    <w:rsid w:val="001E549D"/>
    <w:rsid w:val="00202B27"/>
    <w:rsid w:val="0025336B"/>
    <w:rsid w:val="002917F1"/>
    <w:rsid w:val="002A48A4"/>
    <w:rsid w:val="002B358A"/>
    <w:rsid w:val="002B5CAB"/>
    <w:rsid w:val="002D673F"/>
    <w:rsid w:val="002F149B"/>
    <w:rsid w:val="002F618A"/>
    <w:rsid w:val="0030230B"/>
    <w:rsid w:val="00324E75"/>
    <w:rsid w:val="00355A59"/>
    <w:rsid w:val="00360243"/>
    <w:rsid w:val="0036444A"/>
    <w:rsid w:val="00373F3E"/>
    <w:rsid w:val="003878A3"/>
    <w:rsid w:val="00397979"/>
    <w:rsid w:val="003A784D"/>
    <w:rsid w:val="003B4451"/>
    <w:rsid w:val="003B71BE"/>
    <w:rsid w:val="003C3ABC"/>
    <w:rsid w:val="003E1B05"/>
    <w:rsid w:val="003F6B96"/>
    <w:rsid w:val="003F71AD"/>
    <w:rsid w:val="0041217C"/>
    <w:rsid w:val="004424A4"/>
    <w:rsid w:val="004551D1"/>
    <w:rsid w:val="00457115"/>
    <w:rsid w:val="0046556C"/>
    <w:rsid w:val="0048132D"/>
    <w:rsid w:val="004819CE"/>
    <w:rsid w:val="00484BE6"/>
    <w:rsid w:val="004A22AF"/>
    <w:rsid w:val="004A3DB1"/>
    <w:rsid w:val="004D054E"/>
    <w:rsid w:val="004D4CBA"/>
    <w:rsid w:val="004E29F2"/>
    <w:rsid w:val="00552C32"/>
    <w:rsid w:val="00561EEE"/>
    <w:rsid w:val="00581A26"/>
    <w:rsid w:val="005910DF"/>
    <w:rsid w:val="005941BE"/>
    <w:rsid w:val="005942D0"/>
    <w:rsid w:val="005A2D25"/>
    <w:rsid w:val="005B0316"/>
    <w:rsid w:val="005B6929"/>
    <w:rsid w:val="005F1507"/>
    <w:rsid w:val="00615A17"/>
    <w:rsid w:val="00683B7D"/>
    <w:rsid w:val="00686786"/>
    <w:rsid w:val="00691559"/>
    <w:rsid w:val="00692C90"/>
    <w:rsid w:val="0069513D"/>
    <w:rsid w:val="00695F63"/>
    <w:rsid w:val="006B53DC"/>
    <w:rsid w:val="006D4FFF"/>
    <w:rsid w:val="006E3018"/>
    <w:rsid w:val="00730C66"/>
    <w:rsid w:val="00742D28"/>
    <w:rsid w:val="00746029"/>
    <w:rsid w:val="00752DB7"/>
    <w:rsid w:val="00764ACC"/>
    <w:rsid w:val="007755BC"/>
    <w:rsid w:val="007A4058"/>
    <w:rsid w:val="007B126C"/>
    <w:rsid w:val="007B60FE"/>
    <w:rsid w:val="007C1E45"/>
    <w:rsid w:val="007C2390"/>
    <w:rsid w:val="007C4F8B"/>
    <w:rsid w:val="007E4546"/>
    <w:rsid w:val="00867DCB"/>
    <w:rsid w:val="008731CF"/>
    <w:rsid w:val="00880900"/>
    <w:rsid w:val="00894020"/>
    <w:rsid w:val="008B6F36"/>
    <w:rsid w:val="008C4C77"/>
    <w:rsid w:val="008F681C"/>
    <w:rsid w:val="008F717A"/>
    <w:rsid w:val="00902321"/>
    <w:rsid w:val="0091559E"/>
    <w:rsid w:val="00916D5E"/>
    <w:rsid w:val="009246B5"/>
    <w:rsid w:val="00924C84"/>
    <w:rsid w:val="00932FAE"/>
    <w:rsid w:val="00943F21"/>
    <w:rsid w:val="009649FF"/>
    <w:rsid w:val="00965D46"/>
    <w:rsid w:val="00996B8C"/>
    <w:rsid w:val="009A40C4"/>
    <w:rsid w:val="009B4DAA"/>
    <w:rsid w:val="00A04D2F"/>
    <w:rsid w:val="00A07D30"/>
    <w:rsid w:val="00A13E88"/>
    <w:rsid w:val="00A151F9"/>
    <w:rsid w:val="00A261CF"/>
    <w:rsid w:val="00A3029C"/>
    <w:rsid w:val="00A33B91"/>
    <w:rsid w:val="00A54F1F"/>
    <w:rsid w:val="00A83438"/>
    <w:rsid w:val="00A87CED"/>
    <w:rsid w:val="00A904EE"/>
    <w:rsid w:val="00AC079C"/>
    <w:rsid w:val="00AE7159"/>
    <w:rsid w:val="00B00257"/>
    <w:rsid w:val="00B013B5"/>
    <w:rsid w:val="00B026F1"/>
    <w:rsid w:val="00B262CD"/>
    <w:rsid w:val="00B41202"/>
    <w:rsid w:val="00B46928"/>
    <w:rsid w:val="00B66619"/>
    <w:rsid w:val="00B801C9"/>
    <w:rsid w:val="00B816DC"/>
    <w:rsid w:val="00BD286E"/>
    <w:rsid w:val="00BD62D2"/>
    <w:rsid w:val="00BE4E55"/>
    <w:rsid w:val="00C12A7D"/>
    <w:rsid w:val="00C16860"/>
    <w:rsid w:val="00C308D0"/>
    <w:rsid w:val="00C3254A"/>
    <w:rsid w:val="00C33539"/>
    <w:rsid w:val="00C33AB0"/>
    <w:rsid w:val="00C36BD6"/>
    <w:rsid w:val="00C502BA"/>
    <w:rsid w:val="00C545EC"/>
    <w:rsid w:val="00C56403"/>
    <w:rsid w:val="00C64651"/>
    <w:rsid w:val="00C83AF6"/>
    <w:rsid w:val="00C87F7A"/>
    <w:rsid w:val="00CA2C46"/>
    <w:rsid w:val="00CA53AC"/>
    <w:rsid w:val="00CB2EDA"/>
    <w:rsid w:val="00CC7F5B"/>
    <w:rsid w:val="00CE1224"/>
    <w:rsid w:val="00CE5C21"/>
    <w:rsid w:val="00CF07E2"/>
    <w:rsid w:val="00D031F9"/>
    <w:rsid w:val="00D053AC"/>
    <w:rsid w:val="00D170CE"/>
    <w:rsid w:val="00D24BE5"/>
    <w:rsid w:val="00D27E2F"/>
    <w:rsid w:val="00D33EB4"/>
    <w:rsid w:val="00D4124B"/>
    <w:rsid w:val="00D44B19"/>
    <w:rsid w:val="00D52496"/>
    <w:rsid w:val="00D5461A"/>
    <w:rsid w:val="00D81C3A"/>
    <w:rsid w:val="00D93481"/>
    <w:rsid w:val="00D95E02"/>
    <w:rsid w:val="00DC30A0"/>
    <w:rsid w:val="00DC4727"/>
    <w:rsid w:val="00DC5516"/>
    <w:rsid w:val="00DE1932"/>
    <w:rsid w:val="00DE2EFE"/>
    <w:rsid w:val="00E04BF1"/>
    <w:rsid w:val="00E172B7"/>
    <w:rsid w:val="00E560C9"/>
    <w:rsid w:val="00E74769"/>
    <w:rsid w:val="00E7507C"/>
    <w:rsid w:val="00E90DD4"/>
    <w:rsid w:val="00E97678"/>
    <w:rsid w:val="00EB3765"/>
    <w:rsid w:val="00EC1AC5"/>
    <w:rsid w:val="00EC422F"/>
    <w:rsid w:val="00EF4E93"/>
    <w:rsid w:val="00EF7A7A"/>
    <w:rsid w:val="00F2180B"/>
    <w:rsid w:val="00F21845"/>
    <w:rsid w:val="00F35D09"/>
    <w:rsid w:val="00F40279"/>
    <w:rsid w:val="00F4220F"/>
    <w:rsid w:val="00F4607E"/>
    <w:rsid w:val="00F738A0"/>
    <w:rsid w:val="00F821C8"/>
    <w:rsid w:val="00F9586E"/>
    <w:rsid w:val="00FA19DE"/>
    <w:rsid w:val="00FA1FEC"/>
    <w:rsid w:val="00FC5685"/>
    <w:rsid w:val="00FC6F4B"/>
    <w:rsid w:val="00FD27F8"/>
    <w:rsid w:val="00FE3980"/>
    <w:rsid w:val="00FF25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FF190A"/>
  <w15:chartTrackingRefBased/>
  <w15:docId w15:val="{CD00E17B-98F2-E34F-96EB-6BD072C2A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7755BC"/>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3F3E"/>
    <w:pPr>
      <w:ind w:left="720"/>
      <w:contextualSpacing/>
    </w:pPr>
  </w:style>
  <w:style w:type="paragraph" w:styleId="FootnoteText">
    <w:name w:val="footnote text"/>
    <w:basedOn w:val="Normal"/>
    <w:link w:val="FootnoteTextChar"/>
    <w:uiPriority w:val="99"/>
    <w:unhideWhenUsed/>
    <w:rsid w:val="00D33EB4"/>
    <w:rPr>
      <w:sz w:val="20"/>
      <w:szCs w:val="20"/>
    </w:rPr>
  </w:style>
  <w:style w:type="character" w:customStyle="1" w:styleId="FootnoteTextChar">
    <w:name w:val="Footnote Text Char"/>
    <w:basedOn w:val="DefaultParagraphFont"/>
    <w:link w:val="FootnoteText"/>
    <w:uiPriority w:val="99"/>
    <w:rsid w:val="00D33EB4"/>
    <w:rPr>
      <w:sz w:val="20"/>
      <w:szCs w:val="20"/>
    </w:rPr>
  </w:style>
  <w:style w:type="character" w:styleId="FootnoteReference">
    <w:name w:val="footnote reference"/>
    <w:basedOn w:val="DefaultParagraphFont"/>
    <w:uiPriority w:val="99"/>
    <w:unhideWhenUsed/>
    <w:rsid w:val="00D33EB4"/>
    <w:rPr>
      <w:vertAlign w:val="superscript"/>
    </w:rPr>
  </w:style>
  <w:style w:type="character" w:customStyle="1" w:styleId="Heading1Char">
    <w:name w:val="Heading 1 Char"/>
    <w:basedOn w:val="DefaultParagraphFont"/>
    <w:link w:val="Heading1"/>
    <w:uiPriority w:val="9"/>
    <w:rsid w:val="007755BC"/>
    <w:rPr>
      <w:rFonts w:ascii="Times New Roman" w:eastAsia="Times New Roman" w:hAnsi="Times New Roman" w:cs="Times New Roman"/>
      <w:b/>
      <w:bCs/>
      <w:kern w:val="36"/>
      <w:sz w:val="48"/>
      <w:szCs w:val="48"/>
    </w:rPr>
  </w:style>
  <w:style w:type="character" w:styleId="CommentReference">
    <w:name w:val="annotation reference"/>
    <w:basedOn w:val="DefaultParagraphFont"/>
    <w:uiPriority w:val="99"/>
    <w:semiHidden/>
    <w:unhideWhenUsed/>
    <w:rsid w:val="003C3ABC"/>
    <w:rPr>
      <w:sz w:val="18"/>
      <w:szCs w:val="18"/>
    </w:rPr>
  </w:style>
  <w:style w:type="paragraph" w:styleId="CommentText">
    <w:name w:val="annotation text"/>
    <w:basedOn w:val="Normal"/>
    <w:link w:val="CommentTextChar"/>
    <w:uiPriority w:val="99"/>
    <w:semiHidden/>
    <w:unhideWhenUsed/>
    <w:rsid w:val="003C3ABC"/>
    <w:rPr>
      <w:rFonts w:eastAsiaTheme="minorEastAsia"/>
    </w:rPr>
  </w:style>
  <w:style w:type="character" w:customStyle="1" w:styleId="CommentTextChar">
    <w:name w:val="Comment Text Char"/>
    <w:basedOn w:val="DefaultParagraphFont"/>
    <w:link w:val="CommentText"/>
    <w:uiPriority w:val="99"/>
    <w:semiHidden/>
    <w:rsid w:val="003C3ABC"/>
    <w:rPr>
      <w:rFonts w:eastAsiaTheme="minorEastAsia"/>
    </w:rPr>
  </w:style>
  <w:style w:type="paragraph" w:styleId="BalloonText">
    <w:name w:val="Balloon Text"/>
    <w:basedOn w:val="Normal"/>
    <w:link w:val="BalloonTextChar"/>
    <w:uiPriority w:val="99"/>
    <w:semiHidden/>
    <w:unhideWhenUsed/>
    <w:rsid w:val="003C3AB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C3ABC"/>
    <w:rPr>
      <w:rFonts w:ascii="Times New Roman" w:hAnsi="Times New Roman" w:cs="Times New Roman"/>
      <w:sz w:val="18"/>
      <w:szCs w:val="18"/>
    </w:rPr>
  </w:style>
  <w:style w:type="paragraph" w:styleId="Footer">
    <w:name w:val="footer"/>
    <w:basedOn w:val="Normal"/>
    <w:link w:val="FooterChar"/>
    <w:uiPriority w:val="99"/>
    <w:unhideWhenUsed/>
    <w:rsid w:val="0013254F"/>
    <w:pPr>
      <w:tabs>
        <w:tab w:val="center" w:pos="4680"/>
        <w:tab w:val="right" w:pos="9360"/>
      </w:tabs>
    </w:pPr>
  </w:style>
  <w:style w:type="character" w:customStyle="1" w:styleId="FooterChar">
    <w:name w:val="Footer Char"/>
    <w:basedOn w:val="DefaultParagraphFont"/>
    <w:link w:val="Footer"/>
    <w:uiPriority w:val="99"/>
    <w:rsid w:val="0013254F"/>
  </w:style>
  <w:style w:type="character" w:styleId="PageNumber">
    <w:name w:val="page number"/>
    <w:basedOn w:val="DefaultParagraphFont"/>
    <w:uiPriority w:val="99"/>
    <w:semiHidden/>
    <w:unhideWhenUsed/>
    <w:rsid w:val="0013254F"/>
  </w:style>
  <w:style w:type="table" w:styleId="TableGrid">
    <w:name w:val="Table Grid"/>
    <w:basedOn w:val="TableNormal"/>
    <w:uiPriority w:val="59"/>
    <w:rsid w:val="00C64651"/>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46029"/>
    <w:rPr>
      <w:color w:val="0000FF"/>
      <w:u w:val="single"/>
    </w:rPr>
  </w:style>
  <w:style w:type="character" w:styleId="HTMLCite">
    <w:name w:val="HTML Cite"/>
    <w:basedOn w:val="DefaultParagraphFont"/>
    <w:uiPriority w:val="99"/>
    <w:semiHidden/>
    <w:unhideWhenUsed/>
    <w:rsid w:val="00746029"/>
    <w:rPr>
      <w:i/>
      <w:iCs/>
    </w:rPr>
  </w:style>
  <w:style w:type="character" w:styleId="UnresolvedMention">
    <w:name w:val="Unresolved Mention"/>
    <w:basedOn w:val="DefaultParagraphFont"/>
    <w:uiPriority w:val="99"/>
    <w:rsid w:val="00746029"/>
    <w:rPr>
      <w:color w:val="808080"/>
      <w:shd w:val="clear" w:color="auto" w:fill="E6E6E6"/>
    </w:rPr>
  </w:style>
  <w:style w:type="character" w:styleId="Emphasis">
    <w:name w:val="Emphasis"/>
    <w:basedOn w:val="DefaultParagraphFont"/>
    <w:uiPriority w:val="20"/>
    <w:qFormat/>
    <w:rsid w:val="00746029"/>
    <w:rPr>
      <w:i/>
      <w:iCs/>
    </w:rPr>
  </w:style>
  <w:style w:type="character" w:customStyle="1" w:styleId="A1">
    <w:name w:val="A1"/>
    <w:uiPriority w:val="99"/>
    <w:rsid w:val="00BD286E"/>
    <w:rPr>
      <w:rFonts w:cs="Helvetica"/>
      <w:color w:val="211D1E"/>
      <w:sz w:val="17"/>
      <w:szCs w:val="17"/>
    </w:rPr>
  </w:style>
  <w:style w:type="character" w:styleId="FollowedHyperlink">
    <w:name w:val="FollowedHyperlink"/>
    <w:basedOn w:val="DefaultParagraphFont"/>
    <w:uiPriority w:val="99"/>
    <w:semiHidden/>
    <w:unhideWhenUsed/>
    <w:rsid w:val="00DC5516"/>
    <w:rPr>
      <w:color w:val="954F72" w:themeColor="followedHyperlink"/>
      <w:u w:val="single"/>
    </w:rPr>
  </w:style>
  <w:style w:type="character" w:customStyle="1" w:styleId="nlmstring-name">
    <w:name w:val="nlm_string-name"/>
    <w:basedOn w:val="DefaultParagraphFont"/>
    <w:rsid w:val="005F15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2660674">
      <w:bodyDiv w:val="1"/>
      <w:marLeft w:val="0"/>
      <w:marRight w:val="0"/>
      <w:marTop w:val="0"/>
      <w:marBottom w:val="0"/>
      <w:divBdr>
        <w:top w:val="none" w:sz="0" w:space="0" w:color="auto"/>
        <w:left w:val="none" w:sz="0" w:space="0" w:color="auto"/>
        <w:bottom w:val="none" w:sz="0" w:space="0" w:color="auto"/>
        <w:right w:val="none" w:sz="0" w:space="0" w:color="auto"/>
      </w:divBdr>
    </w:div>
    <w:div w:id="1310092761">
      <w:bodyDiv w:val="1"/>
      <w:marLeft w:val="0"/>
      <w:marRight w:val="0"/>
      <w:marTop w:val="0"/>
      <w:marBottom w:val="0"/>
      <w:divBdr>
        <w:top w:val="none" w:sz="0" w:space="0" w:color="auto"/>
        <w:left w:val="none" w:sz="0" w:space="0" w:color="auto"/>
        <w:bottom w:val="none" w:sz="0" w:space="0" w:color="auto"/>
        <w:right w:val="none" w:sz="0" w:space="0" w:color="auto"/>
      </w:divBdr>
    </w:div>
    <w:div w:id="1390378394">
      <w:bodyDiv w:val="1"/>
      <w:marLeft w:val="0"/>
      <w:marRight w:val="0"/>
      <w:marTop w:val="0"/>
      <w:marBottom w:val="0"/>
      <w:divBdr>
        <w:top w:val="none" w:sz="0" w:space="0" w:color="auto"/>
        <w:left w:val="none" w:sz="0" w:space="0" w:color="auto"/>
        <w:bottom w:val="none" w:sz="0" w:space="0" w:color="auto"/>
        <w:right w:val="none" w:sz="0" w:space="0" w:color="auto"/>
      </w:divBdr>
    </w:div>
    <w:div w:id="1511481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chart" Target="charts/chart3.xml"/></Relationships>
</file>

<file path=word/_rels/footnotes.xml.rels><?xml version="1.0" encoding="UTF-8" standalone="yes"?>
<Relationships xmlns="http://schemas.openxmlformats.org/package/2006/relationships"><Relationship Id="rId3" Type="http://schemas.openxmlformats.org/officeDocument/2006/relationships/hyperlink" Target="https://www.ons.gov.uk/peoplepopulationandcommunity/elections/electoralregistration/bulletins/electoralstatisticsforuk/2015" TargetMode="External"/><Relationship Id="rId2" Type="http://schemas.openxmlformats.org/officeDocument/2006/relationships/hyperlink" Target="file:///Users/sspring/Downloads/SN05125.pdf" TargetMode="External"/><Relationship Id="rId1" Type="http://schemas.openxmlformats.org/officeDocument/2006/relationships/hyperlink" Target="http://ucrel.lancs.ac.uk/wmatrix/ukmanifestos2015/localpdf/SNP.pdf"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Volumes/GoogleDrive/My%20Drive/ACTUAL%20DISSERTATION/RegionalElections_ch2.xlsx" TargetMode="Externa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tx>
            <c:strRef>
              <c:f>Sheet1!$B$1</c:f>
              <c:strCache>
                <c:ptCount val="1"/>
                <c:pt idx="0">
                  <c:v>1995-1998</c:v>
                </c:pt>
              </c:strCache>
            </c:strRef>
          </c:tx>
          <c:invertIfNegative val="0"/>
          <c:cat>
            <c:strRef>
              <c:f>Sheet1!$A$2:$A$6</c:f>
              <c:strCache>
                <c:ptCount val="5"/>
                <c:pt idx="0">
                  <c:v>N-VA</c:v>
                </c:pt>
                <c:pt idx="1">
                  <c:v>VB</c:v>
                </c:pt>
                <c:pt idx="2">
                  <c:v>E</c:v>
                </c:pt>
                <c:pt idx="3">
                  <c:v>SNP</c:v>
                </c:pt>
                <c:pt idx="4">
                  <c:v>Plaid</c:v>
                </c:pt>
              </c:strCache>
            </c:strRef>
          </c:cat>
          <c:val>
            <c:numRef>
              <c:f>Sheet1!$B$2:$B$6</c:f>
              <c:numCache>
                <c:formatCode>0.00%</c:formatCode>
                <c:ptCount val="5"/>
                <c:pt idx="1">
                  <c:v>0.123</c:v>
                </c:pt>
                <c:pt idx="2">
                  <c:v>0.23799999999999999</c:v>
                </c:pt>
              </c:numCache>
            </c:numRef>
          </c:val>
          <c:extLst>
            <c:ext xmlns:c16="http://schemas.microsoft.com/office/drawing/2014/chart" uri="{C3380CC4-5D6E-409C-BE32-E72D297353CC}">
              <c16:uniqueId val="{00000000-C764-2E44-86F8-4A79B04C6722}"/>
            </c:ext>
          </c:extLst>
        </c:ser>
        <c:ser>
          <c:idx val="1"/>
          <c:order val="1"/>
          <c:tx>
            <c:strRef>
              <c:f>Sheet1!$C$1</c:f>
              <c:strCache>
                <c:ptCount val="1"/>
                <c:pt idx="0">
                  <c:v>1999-2002</c:v>
                </c:pt>
              </c:strCache>
            </c:strRef>
          </c:tx>
          <c:invertIfNegative val="0"/>
          <c:cat>
            <c:strRef>
              <c:f>Sheet1!$A$2:$A$6</c:f>
              <c:strCache>
                <c:ptCount val="5"/>
                <c:pt idx="0">
                  <c:v>N-VA</c:v>
                </c:pt>
                <c:pt idx="1">
                  <c:v>VB</c:v>
                </c:pt>
                <c:pt idx="2">
                  <c:v>E</c:v>
                </c:pt>
                <c:pt idx="3">
                  <c:v>SNP</c:v>
                </c:pt>
                <c:pt idx="4">
                  <c:v>Plaid</c:v>
                </c:pt>
              </c:strCache>
            </c:strRef>
          </c:cat>
          <c:val>
            <c:numRef>
              <c:f>Sheet1!$C$2:$C$6</c:f>
              <c:numCache>
                <c:formatCode>0.00%</c:formatCode>
                <c:ptCount val="5"/>
                <c:pt idx="1">
                  <c:v>0.155</c:v>
                </c:pt>
                <c:pt idx="2">
                  <c:v>0.23699999999999999</c:v>
                </c:pt>
                <c:pt idx="3">
                  <c:v>0.27300000000000002</c:v>
                </c:pt>
                <c:pt idx="4">
                  <c:v>0.30499999999999999</c:v>
                </c:pt>
              </c:numCache>
            </c:numRef>
          </c:val>
          <c:extLst>
            <c:ext xmlns:c16="http://schemas.microsoft.com/office/drawing/2014/chart" uri="{C3380CC4-5D6E-409C-BE32-E72D297353CC}">
              <c16:uniqueId val="{00000001-C764-2E44-86F8-4A79B04C6722}"/>
            </c:ext>
          </c:extLst>
        </c:ser>
        <c:ser>
          <c:idx val="2"/>
          <c:order val="2"/>
          <c:tx>
            <c:strRef>
              <c:f>Sheet1!$D$1</c:f>
              <c:strCache>
                <c:ptCount val="1"/>
                <c:pt idx="0">
                  <c:v>2003-2006</c:v>
                </c:pt>
              </c:strCache>
            </c:strRef>
          </c:tx>
          <c:invertIfNegative val="0"/>
          <c:cat>
            <c:strRef>
              <c:f>Sheet1!$A$2:$A$6</c:f>
              <c:strCache>
                <c:ptCount val="5"/>
                <c:pt idx="0">
                  <c:v>N-VA</c:v>
                </c:pt>
                <c:pt idx="1">
                  <c:v>VB</c:v>
                </c:pt>
                <c:pt idx="2">
                  <c:v>E</c:v>
                </c:pt>
                <c:pt idx="3">
                  <c:v>SNP</c:v>
                </c:pt>
                <c:pt idx="4">
                  <c:v>Plaid</c:v>
                </c:pt>
              </c:strCache>
            </c:strRef>
          </c:cat>
          <c:val>
            <c:numRef>
              <c:f>Sheet1!$D$2:$D$6</c:f>
              <c:numCache>
                <c:formatCode>0.00%</c:formatCode>
                <c:ptCount val="5"/>
                <c:pt idx="0">
                  <c:v>0.26100000000000001</c:v>
                </c:pt>
                <c:pt idx="1">
                  <c:v>0.24199999999999999</c:v>
                </c:pt>
                <c:pt idx="2">
                  <c:v>0.217</c:v>
                </c:pt>
                <c:pt idx="3">
                  <c:v>0.20899999999999999</c:v>
                </c:pt>
                <c:pt idx="4">
                  <c:v>0.19700000000000001</c:v>
                </c:pt>
              </c:numCache>
            </c:numRef>
          </c:val>
          <c:extLst>
            <c:ext xmlns:c16="http://schemas.microsoft.com/office/drawing/2014/chart" uri="{C3380CC4-5D6E-409C-BE32-E72D297353CC}">
              <c16:uniqueId val="{00000002-C764-2E44-86F8-4A79B04C6722}"/>
            </c:ext>
          </c:extLst>
        </c:ser>
        <c:ser>
          <c:idx val="3"/>
          <c:order val="3"/>
          <c:tx>
            <c:strRef>
              <c:f>Sheet1!$E$1</c:f>
              <c:strCache>
                <c:ptCount val="1"/>
                <c:pt idx="0">
                  <c:v>2007-2010</c:v>
                </c:pt>
              </c:strCache>
            </c:strRef>
          </c:tx>
          <c:invertIfNegative val="0"/>
          <c:cat>
            <c:strRef>
              <c:f>Sheet1!$A$2:$A$6</c:f>
              <c:strCache>
                <c:ptCount val="5"/>
                <c:pt idx="0">
                  <c:v>N-VA</c:v>
                </c:pt>
                <c:pt idx="1">
                  <c:v>VB</c:v>
                </c:pt>
                <c:pt idx="2">
                  <c:v>E</c:v>
                </c:pt>
                <c:pt idx="3">
                  <c:v>SNP</c:v>
                </c:pt>
                <c:pt idx="4">
                  <c:v>Plaid</c:v>
                </c:pt>
              </c:strCache>
            </c:strRef>
          </c:cat>
          <c:val>
            <c:numRef>
              <c:f>Sheet1!$E$2:$E$6</c:f>
              <c:numCache>
                <c:formatCode>0.00%</c:formatCode>
                <c:ptCount val="5"/>
                <c:pt idx="0">
                  <c:v>0.13100000000000001</c:v>
                </c:pt>
                <c:pt idx="1">
                  <c:v>0.15279999999999999</c:v>
                </c:pt>
                <c:pt idx="2">
                  <c:v>0.23300000000000001</c:v>
                </c:pt>
                <c:pt idx="3">
                  <c:v>0.31</c:v>
                </c:pt>
                <c:pt idx="4">
                  <c:v>0.21</c:v>
                </c:pt>
              </c:numCache>
            </c:numRef>
          </c:val>
          <c:extLst>
            <c:ext xmlns:c16="http://schemas.microsoft.com/office/drawing/2014/chart" uri="{C3380CC4-5D6E-409C-BE32-E72D297353CC}">
              <c16:uniqueId val="{00000003-C764-2E44-86F8-4A79B04C6722}"/>
            </c:ext>
          </c:extLst>
        </c:ser>
        <c:ser>
          <c:idx val="4"/>
          <c:order val="4"/>
          <c:tx>
            <c:strRef>
              <c:f>Sheet1!$F$1</c:f>
              <c:strCache>
                <c:ptCount val="1"/>
                <c:pt idx="0">
                  <c:v>2011-2014</c:v>
                </c:pt>
              </c:strCache>
            </c:strRef>
          </c:tx>
          <c:invertIfNegative val="0"/>
          <c:cat>
            <c:strRef>
              <c:f>Sheet1!$A$2:$A$6</c:f>
              <c:strCache>
                <c:ptCount val="5"/>
                <c:pt idx="0">
                  <c:v>N-VA</c:v>
                </c:pt>
                <c:pt idx="1">
                  <c:v>VB</c:v>
                </c:pt>
                <c:pt idx="2">
                  <c:v>E</c:v>
                </c:pt>
                <c:pt idx="3">
                  <c:v>SNP</c:v>
                </c:pt>
                <c:pt idx="4">
                  <c:v>Plaid</c:v>
                </c:pt>
              </c:strCache>
            </c:strRef>
          </c:cat>
          <c:val>
            <c:numRef>
              <c:f>Sheet1!$F$2:$F$6</c:f>
              <c:numCache>
                <c:formatCode>0.00%</c:formatCode>
                <c:ptCount val="5"/>
                <c:pt idx="0">
                  <c:v>0.31879999999999997</c:v>
                </c:pt>
                <c:pt idx="1">
                  <c:v>5.9799999999999999E-2</c:v>
                </c:pt>
                <c:pt idx="2">
                  <c:v>0.183</c:v>
                </c:pt>
                <c:pt idx="3" formatCode="0%">
                  <c:v>0.44</c:v>
                </c:pt>
                <c:pt idx="4">
                  <c:v>0.17899999999999999</c:v>
                </c:pt>
              </c:numCache>
            </c:numRef>
          </c:val>
          <c:extLst>
            <c:ext xmlns:c16="http://schemas.microsoft.com/office/drawing/2014/chart" uri="{C3380CC4-5D6E-409C-BE32-E72D297353CC}">
              <c16:uniqueId val="{00000004-C764-2E44-86F8-4A79B04C6722}"/>
            </c:ext>
          </c:extLst>
        </c:ser>
        <c:ser>
          <c:idx val="5"/>
          <c:order val="5"/>
          <c:tx>
            <c:strRef>
              <c:f>Sheet1!$G$1</c:f>
              <c:strCache>
                <c:ptCount val="1"/>
                <c:pt idx="0">
                  <c:v>2015-2018</c:v>
                </c:pt>
              </c:strCache>
            </c:strRef>
          </c:tx>
          <c:invertIfNegative val="0"/>
          <c:cat>
            <c:strRef>
              <c:f>Sheet1!$A$2:$A$6</c:f>
              <c:strCache>
                <c:ptCount val="5"/>
                <c:pt idx="0">
                  <c:v>N-VA</c:v>
                </c:pt>
                <c:pt idx="1">
                  <c:v>VB</c:v>
                </c:pt>
                <c:pt idx="2">
                  <c:v>E</c:v>
                </c:pt>
                <c:pt idx="3">
                  <c:v>SNP</c:v>
                </c:pt>
                <c:pt idx="4">
                  <c:v>Plaid</c:v>
                </c:pt>
              </c:strCache>
            </c:strRef>
          </c:cat>
          <c:val>
            <c:numRef>
              <c:f>Sheet1!$G$2:$G$6</c:f>
              <c:numCache>
                <c:formatCode>General</c:formatCode>
                <c:ptCount val="5"/>
                <c:pt idx="2" formatCode="0.00%">
                  <c:v>0.20799999999999999</c:v>
                </c:pt>
                <c:pt idx="3" formatCode="0%">
                  <c:v>0.46500000000000002</c:v>
                </c:pt>
                <c:pt idx="4" formatCode="0.00%">
                  <c:v>0.20499999999999999</c:v>
                </c:pt>
              </c:numCache>
            </c:numRef>
          </c:val>
          <c:extLst>
            <c:ext xmlns:c16="http://schemas.microsoft.com/office/drawing/2014/chart" uri="{C3380CC4-5D6E-409C-BE32-E72D297353CC}">
              <c16:uniqueId val="{00000005-C764-2E44-86F8-4A79B04C6722}"/>
            </c:ext>
          </c:extLst>
        </c:ser>
        <c:dLbls>
          <c:showLegendKey val="0"/>
          <c:showVal val="0"/>
          <c:showCatName val="0"/>
          <c:showSerName val="0"/>
          <c:showPercent val="0"/>
          <c:showBubbleSize val="0"/>
        </c:dLbls>
        <c:gapWidth val="150"/>
        <c:axId val="2087659352"/>
        <c:axId val="-2121660520"/>
      </c:barChart>
      <c:catAx>
        <c:axId val="2087659352"/>
        <c:scaling>
          <c:orientation val="minMax"/>
        </c:scaling>
        <c:delete val="0"/>
        <c:axPos val="b"/>
        <c:numFmt formatCode="General" sourceLinked="0"/>
        <c:majorTickMark val="out"/>
        <c:minorTickMark val="none"/>
        <c:tickLblPos val="nextTo"/>
        <c:crossAx val="-2121660520"/>
        <c:crosses val="autoZero"/>
        <c:auto val="1"/>
        <c:lblAlgn val="ctr"/>
        <c:lblOffset val="100"/>
        <c:noMultiLvlLbl val="0"/>
      </c:catAx>
      <c:valAx>
        <c:axId val="-2121660520"/>
        <c:scaling>
          <c:orientation val="minMax"/>
        </c:scaling>
        <c:delete val="0"/>
        <c:axPos val="l"/>
        <c:majorGridlines/>
        <c:numFmt formatCode="0.00%" sourceLinked="1"/>
        <c:majorTickMark val="out"/>
        <c:minorTickMark val="none"/>
        <c:tickLblPos val="nextTo"/>
        <c:crossAx val="2087659352"/>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2001-2004</c:v>
                </c:pt>
              </c:strCache>
            </c:strRef>
          </c:tx>
          <c:spPr>
            <a:solidFill>
              <a:schemeClr val="accent1"/>
            </a:solidFill>
            <a:ln>
              <a:noFill/>
            </a:ln>
            <a:effectLst/>
          </c:spPr>
          <c:invertIfNegative val="0"/>
          <c:cat>
            <c:strRef>
              <c:f>Sheet1!$A$2:$A$6</c:f>
              <c:strCache>
                <c:ptCount val="5"/>
                <c:pt idx="0">
                  <c:v>N-VA</c:v>
                </c:pt>
                <c:pt idx="1">
                  <c:v>VB</c:v>
                </c:pt>
                <c:pt idx="2">
                  <c:v>E</c:v>
                </c:pt>
                <c:pt idx="3">
                  <c:v>SNP</c:v>
                </c:pt>
                <c:pt idx="4">
                  <c:v>PC</c:v>
                </c:pt>
              </c:strCache>
            </c:strRef>
          </c:cat>
          <c:val>
            <c:numRef>
              <c:f>Sheet1!$B$2:$B$6</c:f>
              <c:numCache>
                <c:formatCode>General</c:formatCode>
                <c:ptCount val="5"/>
                <c:pt idx="0">
                  <c:v>1</c:v>
                </c:pt>
                <c:pt idx="1">
                  <c:v>18</c:v>
                </c:pt>
                <c:pt idx="2">
                  <c:v>1</c:v>
                </c:pt>
                <c:pt idx="3">
                  <c:v>5</c:v>
                </c:pt>
                <c:pt idx="4">
                  <c:v>4</c:v>
                </c:pt>
              </c:numCache>
            </c:numRef>
          </c:val>
          <c:extLst>
            <c:ext xmlns:c16="http://schemas.microsoft.com/office/drawing/2014/chart" uri="{C3380CC4-5D6E-409C-BE32-E72D297353CC}">
              <c16:uniqueId val="{00000000-F8BD-8F45-81BD-46D2E9EF1D75}"/>
            </c:ext>
          </c:extLst>
        </c:ser>
        <c:ser>
          <c:idx val="1"/>
          <c:order val="1"/>
          <c:tx>
            <c:strRef>
              <c:f>Sheet1!$C$1</c:f>
              <c:strCache>
                <c:ptCount val="1"/>
                <c:pt idx="0">
                  <c:v>2005-2008</c:v>
                </c:pt>
              </c:strCache>
            </c:strRef>
          </c:tx>
          <c:spPr>
            <a:solidFill>
              <a:schemeClr val="accent2"/>
            </a:solidFill>
            <a:ln>
              <a:noFill/>
            </a:ln>
            <a:effectLst/>
          </c:spPr>
          <c:invertIfNegative val="0"/>
          <c:cat>
            <c:strRef>
              <c:f>Sheet1!$A$2:$A$6</c:f>
              <c:strCache>
                <c:ptCount val="5"/>
                <c:pt idx="0">
                  <c:v>N-VA</c:v>
                </c:pt>
                <c:pt idx="1">
                  <c:v>VB</c:v>
                </c:pt>
                <c:pt idx="2">
                  <c:v>E</c:v>
                </c:pt>
                <c:pt idx="3">
                  <c:v>SNP</c:v>
                </c:pt>
                <c:pt idx="4">
                  <c:v>PC</c:v>
                </c:pt>
              </c:strCache>
            </c:strRef>
          </c:cat>
          <c:val>
            <c:numRef>
              <c:f>Sheet1!$C$2:$C$6</c:f>
              <c:numCache>
                <c:formatCode>General</c:formatCode>
                <c:ptCount val="5"/>
                <c:pt idx="0">
                  <c:v>25</c:v>
                </c:pt>
                <c:pt idx="1">
                  <c:v>17</c:v>
                </c:pt>
                <c:pt idx="2">
                  <c:v>1</c:v>
                </c:pt>
                <c:pt idx="3">
                  <c:v>6</c:v>
                </c:pt>
                <c:pt idx="4">
                  <c:v>3</c:v>
                </c:pt>
              </c:numCache>
            </c:numRef>
          </c:val>
          <c:extLst>
            <c:ext xmlns:c16="http://schemas.microsoft.com/office/drawing/2014/chart" uri="{C3380CC4-5D6E-409C-BE32-E72D297353CC}">
              <c16:uniqueId val="{00000001-F8BD-8F45-81BD-46D2E9EF1D75}"/>
            </c:ext>
          </c:extLst>
        </c:ser>
        <c:ser>
          <c:idx val="2"/>
          <c:order val="2"/>
          <c:tx>
            <c:strRef>
              <c:f>Sheet1!$D$1</c:f>
              <c:strCache>
                <c:ptCount val="1"/>
                <c:pt idx="0">
                  <c:v>2009-2011</c:v>
                </c:pt>
              </c:strCache>
            </c:strRef>
          </c:tx>
          <c:spPr>
            <a:solidFill>
              <a:schemeClr val="accent3"/>
            </a:solidFill>
            <a:ln>
              <a:noFill/>
            </a:ln>
            <a:effectLst/>
          </c:spPr>
          <c:invertIfNegative val="0"/>
          <c:cat>
            <c:strRef>
              <c:f>Sheet1!$A$2:$A$6</c:f>
              <c:strCache>
                <c:ptCount val="5"/>
                <c:pt idx="0">
                  <c:v>N-VA</c:v>
                </c:pt>
                <c:pt idx="1">
                  <c:v>VB</c:v>
                </c:pt>
                <c:pt idx="2">
                  <c:v>E</c:v>
                </c:pt>
                <c:pt idx="3">
                  <c:v>SNP</c:v>
                </c:pt>
                <c:pt idx="4">
                  <c:v>PC</c:v>
                </c:pt>
              </c:strCache>
            </c:strRef>
          </c:cat>
          <c:val>
            <c:numRef>
              <c:f>Sheet1!$D$2:$D$6</c:f>
              <c:numCache>
                <c:formatCode>General</c:formatCode>
                <c:ptCount val="5"/>
                <c:pt idx="0">
                  <c:v>27</c:v>
                </c:pt>
                <c:pt idx="1">
                  <c:v>12</c:v>
                </c:pt>
                <c:pt idx="2">
                  <c:v>0</c:v>
                </c:pt>
                <c:pt idx="3">
                  <c:v>6</c:v>
                </c:pt>
                <c:pt idx="4">
                  <c:v>3</c:v>
                </c:pt>
              </c:numCache>
            </c:numRef>
          </c:val>
          <c:extLst>
            <c:ext xmlns:c16="http://schemas.microsoft.com/office/drawing/2014/chart" uri="{C3380CC4-5D6E-409C-BE32-E72D297353CC}">
              <c16:uniqueId val="{00000002-F8BD-8F45-81BD-46D2E9EF1D75}"/>
            </c:ext>
          </c:extLst>
        </c:ser>
        <c:ser>
          <c:idx val="3"/>
          <c:order val="3"/>
          <c:tx>
            <c:strRef>
              <c:f>Sheet1!$E$1</c:f>
              <c:strCache>
                <c:ptCount val="1"/>
                <c:pt idx="0">
                  <c:v>2012-2016</c:v>
                </c:pt>
              </c:strCache>
            </c:strRef>
          </c:tx>
          <c:spPr>
            <a:solidFill>
              <a:schemeClr val="accent4"/>
            </a:solidFill>
            <a:ln>
              <a:noFill/>
            </a:ln>
            <a:effectLst/>
          </c:spPr>
          <c:invertIfNegative val="0"/>
          <c:cat>
            <c:strRef>
              <c:f>Sheet1!$A$2:$A$6</c:f>
              <c:strCache>
                <c:ptCount val="5"/>
                <c:pt idx="0">
                  <c:v>N-VA</c:v>
                </c:pt>
                <c:pt idx="1">
                  <c:v>VB</c:v>
                </c:pt>
                <c:pt idx="2">
                  <c:v>E</c:v>
                </c:pt>
                <c:pt idx="3">
                  <c:v>SNP</c:v>
                </c:pt>
                <c:pt idx="4">
                  <c:v>PC</c:v>
                </c:pt>
              </c:strCache>
            </c:strRef>
          </c:cat>
          <c:val>
            <c:numRef>
              <c:f>Sheet1!$E$2:$E$6</c:f>
              <c:numCache>
                <c:formatCode>General</c:formatCode>
                <c:ptCount val="5"/>
                <c:pt idx="0">
                  <c:v>33</c:v>
                </c:pt>
                <c:pt idx="1">
                  <c:v>3</c:v>
                </c:pt>
                <c:pt idx="2">
                  <c:v>1</c:v>
                </c:pt>
                <c:pt idx="3">
                  <c:v>56</c:v>
                </c:pt>
                <c:pt idx="4">
                  <c:v>3</c:v>
                </c:pt>
              </c:numCache>
            </c:numRef>
          </c:val>
          <c:extLst>
            <c:ext xmlns:c16="http://schemas.microsoft.com/office/drawing/2014/chart" uri="{C3380CC4-5D6E-409C-BE32-E72D297353CC}">
              <c16:uniqueId val="{00000003-F8BD-8F45-81BD-46D2E9EF1D75}"/>
            </c:ext>
          </c:extLst>
        </c:ser>
        <c:ser>
          <c:idx val="4"/>
          <c:order val="4"/>
          <c:tx>
            <c:strRef>
              <c:f>Sheet1!$F$1</c:f>
              <c:strCache>
                <c:ptCount val="1"/>
                <c:pt idx="0">
                  <c:v>2017-2018</c:v>
                </c:pt>
              </c:strCache>
            </c:strRef>
          </c:tx>
          <c:spPr>
            <a:solidFill>
              <a:schemeClr val="accent5"/>
            </a:solidFill>
            <a:ln>
              <a:noFill/>
            </a:ln>
            <a:effectLst/>
          </c:spPr>
          <c:invertIfNegative val="0"/>
          <c:cat>
            <c:strRef>
              <c:f>Sheet1!$A$2:$A$6</c:f>
              <c:strCache>
                <c:ptCount val="5"/>
                <c:pt idx="0">
                  <c:v>N-VA</c:v>
                </c:pt>
                <c:pt idx="1">
                  <c:v>VB</c:v>
                </c:pt>
                <c:pt idx="2">
                  <c:v>E</c:v>
                </c:pt>
                <c:pt idx="3">
                  <c:v>SNP</c:v>
                </c:pt>
                <c:pt idx="4">
                  <c:v>PC</c:v>
                </c:pt>
              </c:strCache>
            </c:strRef>
          </c:cat>
          <c:val>
            <c:numRef>
              <c:f>Sheet1!$F$2:$F$6</c:f>
              <c:numCache>
                <c:formatCode>General</c:formatCode>
                <c:ptCount val="5"/>
                <c:pt idx="3">
                  <c:v>35</c:v>
                </c:pt>
                <c:pt idx="4">
                  <c:v>4</c:v>
                </c:pt>
              </c:numCache>
            </c:numRef>
          </c:val>
          <c:extLst>
            <c:ext xmlns:c16="http://schemas.microsoft.com/office/drawing/2014/chart" uri="{C3380CC4-5D6E-409C-BE32-E72D297353CC}">
              <c16:uniqueId val="{00000004-F8BD-8F45-81BD-46D2E9EF1D75}"/>
            </c:ext>
          </c:extLst>
        </c:ser>
        <c:dLbls>
          <c:showLegendKey val="0"/>
          <c:showVal val="0"/>
          <c:showCatName val="0"/>
          <c:showSerName val="0"/>
          <c:showPercent val="0"/>
          <c:showBubbleSize val="0"/>
        </c:dLbls>
        <c:gapWidth val="219"/>
        <c:overlap val="-27"/>
        <c:axId val="1280864480"/>
        <c:axId val="1280866176"/>
      </c:barChart>
      <c:catAx>
        <c:axId val="1280864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0866176"/>
        <c:crosses val="autoZero"/>
        <c:auto val="1"/>
        <c:lblAlgn val="ctr"/>
        <c:lblOffset val="100"/>
        <c:noMultiLvlLbl val="0"/>
      </c:catAx>
      <c:valAx>
        <c:axId val="128086617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vote</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08644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Sheet1!$A$2:$A$19</c:f>
              <c:numCache>
                <c:formatCode>General</c:formatCode>
                <c:ptCount val="18"/>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numCache>
            </c:numRef>
          </c:cat>
          <c:val>
            <c:numRef>
              <c:f>Sheet1!$B$2:$B$19</c:f>
              <c:numCache>
                <c:formatCode>General</c:formatCode>
                <c:ptCount val="18"/>
                <c:pt idx="0">
                  <c:v>1780</c:v>
                </c:pt>
                <c:pt idx="1">
                  <c:v>1195</c:v>
                </c:pt>
                <c:pt idx="2">
                  <c:v>1146</c:v>
                </c:pt>
                <c:pt idx="3">
                  <c:v>1022</c:v>
                </c:pt>
                <c:pt idx="4">
                  <c:v>896</c:v>
                </c:pt>
                <c:pt idx="5">
                  <c:v>893</c:v>
                </c:pt>
                <c:pt idx="6">
                  <c:v>1194</c:v>
                </c:pt>
                <c:pt idx="7">
                  <c:v>1888</c:v>
                </c:pt>
                <c:pt idx="8">
                  <c:v>1049</c:v>
                </c:pt>
                <c:pt idx="9">
                  <c:v>771</c:v>
                </c:pt>
                <c:pt idx="10">
                  <c:v>663</c:v>
                </c:pt>
                <c:pt idx="11">
                  <c:v>999</c:v>
                </c:pt>
                <c:pt idx="12">
                  <c:v>1357</c:v>
                </c:pt>
                <c:pt idx="13">
                  <c:v>802</c:v>
                </c:pt>
                <c:pt idx="14">
                  <c:v>2987</c:v>
                </c:pt>
                <c:pt idx="15">
                  <c:v>4866</c:v>
                </c:pt>
                <c:pt idx="16">
                  <c:v>1811</c:v>
                </c:pt>
                <c:pt idx="17">
                  <c:v>2438</c:v>
                </c:pt>
              </c:numCache>
            </c:numRef>
          </c:val>
          <c:extLst>
            <c:ext xmlns:c16="http://schemas.microsoft.com/office/drawing/2014/chart" uri="{C3380CC4-5D6E-409C-BE32-E72D297353CC}">
              <c16:uniqueId val="{00000000-A70F-4443-99B4-7771213AA1CC}"/>
            </c:ext>
          </c:extLst>
        </c:ser>
        <c:dLbls>
          <c:dLblPos val="outEnd"/>
          <c:showLegendKey val="0"/>
          <c:showVal val="1"/>
          <c:showCatName val="0"/>
          <c:showSerName val="0"/>
          <c:showPercent val="0"/>
          <c:showBubbleSize val="0"/>
        </c:dLbls>
        <c:gapWidth val="219"/>
        <c:overlap val="-27"/>
        <c:axId val="1764348592"/>
        <c:axId val="1764350320"/>
      </c:barChart>
      <c:catAx>
        <c:axId val="17643485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4350320"/>
        <c:crosses val="autoZero"/>
        <c:auto val="1"/>
        <c:lblAlgn val="ctr"/>
        <c:lblOffset val="100"/>
        <c:noMultiLvlLbl val="0"/>
      </c:catAx>
      <c:valAx>
        <c:axId val="17643503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r>
                  <a:rPr lang="en-US" baseline="0"/>
                  <a:t> of Articles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434859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835</TotalTime>
  <Pages>43</Pages>
  <Words>12028</Words>
  <Characters>68562</Characters>
  <Application>Microsoft Office Word</Application>
  <DocSecurity>0</DocSecurity>
  <Lines>571</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97</cp:revision>
  <cp:lastPrinted>2018-08-18T13:01:00Z</cp:lastPrinted>
  <dcterms:created xsi:type="dcterms:W3CDTF">2018-08-14T13:35:00Z</dcterms:created>
  <dcterms:modified xsi:type="dcterms:W3CDTF">2018-08-20T03:06:00Z</dcterms:modified>
</cp:coreProperties>
</file>